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6E4B" w14:textId="7ADE8692" w:rsidR="00AD37EB" w:rsidRPr="00502A38" w:rsidRDefault="00990493" w:rsidP="00502A38">
      <w:pPr>
        <w:tabs>
          <w:tab w:val="left" w:pos="0"/>
          <w:tab w:val="left" w:pos="29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0D06EA" w:rsidRPr="005A5A4C">
        <w:rPr>
          <w:b/>
          <w:sz w:val="32"/>
          <w:szCs w:val="32"/>
        </w:rPr>
        <w:t>HARRAN ÜNİVERSİTESİ</w:t>
      </w:r>
      <w:r w:rsidR="00AB3CDB" w:rsidRPr="005A5A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ÖĞRENCİ</w:t>
      </w:r>
      <w:r w:rsidR="00E37B98" w:rsidRPr="005A5A4C">
        <w:rPr>
          <w:b/>
          <w:sz w:val="32"/>
          <w:szCs w:val="32"/>
        </w:rPr>
        <w:t xml:space="preserve"> MEMNUNİYET ANKET RAPORU</w:t>
      </w:r>
    </w:p>
    <w:p w14:paraId="6B85DAA1" w14:textId="7787A903" w:rsidR="008934E8" w:rsidRDefault="00990493" w:rsidP="00015304">
      <w:pPr>
        <w:tabs>
          <w:tab w:val="left" w:pos="2976"/>
        </w:tabs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2A6BCC9B" wp14:editId="227357D5">
            <wp:extent cx="6840855" cy="5615940"/>
            <wp:effectExtent l="0" t="0" r="17145" b="38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709"/>
      </w:tblGrid>
      <w:tr w:rsidR="00BD0972" w:rsidRPr="00BD0972" w14:paraId="4B380CBB" w14:textId="77777777" w:rsidTr="0017370D">
        <w:trPr>
          <w:trHeight w:val="2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793EF8F" w14:textId="4E8A6120" w:rsidR="00BD0972" w:rsidRPr="00BD0972" w:rsidRDefault="00990493" w:rsidP="00BD0972">
            <w:pPr>
              <w:pStyle w:val="ListeParagraf"/>
              <w:numPr>
                <w:ilvl w:val="0"/>
                <w:numId w:val="16"/>
              </w:num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  <w:r w:rsidR="00BD0972"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Memnuniyet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Anketi </w:t>
            </w:r>
            <w:r w:rsidR="00BD0972"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(Genel)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15A2B33" w14:textId="20540543" w:rsidR="00BD0972" w:rsidRPr="00BD0972" w:rsidRDefault="00990493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58</w:t>
            </w:r>
            <w:r w:rsidR="00BD0972" w:rsidRPr="00BD097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%</w:t>
            </w:r>
          </w:p>
        </w:tc>
      </w:tr>
      <w:tr w:rsidR="00BD0972" w:rsidRPr="00BD0972" w14:paraId="6583B16C" w14:textId="77777777" w:rsidTr="00990493">
        <w:trPr>
          <w:trHeight w:val="20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4D4D88" w14:textId="6A09968C" w:rsidR="00BD0972" w:rsidRPr="00BD0972" w:rsidRDefault="00BD0972" w:rsidP="00BD0972">
            <w:pPr>
              <w:shd w:val="clear" w:color="auto" w:fill="FFF2CC" w:themeFill="accent4" w:themeFillTint="33"/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BD0972">
              <w:rPr>
                <w:rFonts w:ascii="Symbol" w:eastAsia="Times New Roman" w:hAnsi="Symbol" w:cs="Calibri"/>
                <w:color w:val="000000"/>
                <w:lang w:eastAsia="tr-TR"/>
              </w:rPr>
              <w:t></w:t>
            </w:r>
            <w:r w:rsidR="009904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      </w:t>
            </w:r>
            <w:r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Değerlendirmesi Yapılan Anket Analiz Sayısı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A42DF3" w14:textId="77A23931" w:rsidR="00BD0972" w:rsidRPr="00BD0972" w:rsidRDefault="00990493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14029</w:t>
            </w:r>
          </w:p>
        </w:tc>
      </w:tr>
      <w:tr w:rsidR="00BD0972" w:rsidRPr="00BD0972" w14:paraId="039EC3CE" w14:textId="77777777" w:rsidTr="00BD0972">
        <w:trPr>
          <w:trHeight w:val="2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F9D479C" w14:textId="7D8B7EA6" w:rsidR="00BD0972" w:rsidRPr="00BD0972" w:rsidRDefault="00990493" w:rsidP="00BD0972">
            <w:pPr>
              <w:pStyle w:val="ListeParagraf"/>
              <w:numPr>
                <w:ilvl w:val="0"/>
                <w:numId w:val="16"/>
              </w:numPr>
              <w:shd w:val="clear" w:color="auto" w:fill="FFF2CC" w:themeFill="accent4" w:themeFillTint="33"/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  <w:r w:rsidR="00BD0972"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Katılım Oranı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FD11852" w14:textId="2CE035C6" w:rsidR="00BD0972" w:rsidRPr="00BD0972" w:rsidRDefault="00990493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56 </w:t>
            </w:r>
            <w:r w:rsidR="00BD0972" w:rsidRPr="00BD097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%</w:t>
            </w:r>
          </w:p>
        </w:tc>
      </w:tr>
    </w:tbl>
    <w:p w14:paraId="43055EFD" w14:textId="77777777" w:rsidR="0017370D" w:rsidRPr="0001333C" w:rsidRDefault="0017370D" w:rsidP="00BD0972">
      <w:pPr>
        <w:shd w:val="clear" w:color="auto" w:fill="FFFFFF" w:themeFill="background1"/>
        <w:tabs>
          <w:tab w:val="left" w:pos="2976"/>
        </w:tabs>
        <w:rPr>
          <w:rFonts w:ascii="Times New Roman" w:hAnsi="Times New Roman" w:cs="Times New Roman"/>
        </w:rPr>
      </w:pPr>
    </w:p>
    <w:p w14:paraId="7545568A" w14:textId="3638135A" w:rsidR="00502A38" w:rsidRPr="0001333C" w:rsidRDefault="00990493" w:rsidP="00990493">
      <w:pPr>
        <w:shd w:val="clear" w:color="auto" w:fill="FFFFFF" w:themeFill="background1"/>
        <w:tabs>
          <w:tab w:val="left" w:pos="2976"/>
        </w:tabs>
        <w:jc w:val="both"/>
        <w:rPr>
          <w:rFonts w:ascii="Times New Roman" w:hAnsi="Times New Roman" w:cs="Times New Roman"/>
        </w:rPr>
      </w:pPr>
      <w:r w:rsidRPr="0001333C">
        <w:rPr>
          <w:rFonts w:ascii="Times New Roman" w:hAnsi="Times New Roman" w:cs="Times New Roman"/>
        </w:rPr>
        <w:t xml:space="preserve">Öğrenci </w:t>
      </w:r>
      <w:r w:rsidR="00502A38" w:rsidRPr="0001333C">
        <w:rPr>
          <w:rFonts w:ascii="Times New Roman" w:hAnsi="Times New Roman" w:cs="Times New Roman"/>
        </w:rPr>
        <w:t>memnuniyet oranının birimlere göre yüzde sonuçları grafik üzerinde karşılaştırmalı olarak verilmiştir. Genel itibariyle ankete k</w:t>
      </w:r>
      <w:r w:rsidRPr="0001333C">
        <w:rPr>
          <w:rFonts w:ascii="Times New Roman" w:hAnsi="Times New Roman" w:cs="Times New Roman"/>
        </w:rPr>
        <w:t>atılan toplam öğrenci sayısı 14029 ve ankete katılım oranı %56 olup, üniversite geneli</w:t>
      </w:r>
      <w:r w:rsidRPr="0001333C">
        <w:rPr>
          <w:rFonts w:ascii="Times New Roman" w:hAnsi="Times New Roman" w:cs="Times New Roman"/>
          <w:b/>
        </w:rPr>
        <w:t xml:space="preserve"> öğrenci</w:t>
      </w:r>
      <w:r w:rsidRPr="0001333C">
        <w:rPr>
          <w:rFonts w:ascii="Times New Roman" w:hAnsi="Times New Roman" w:cs="Times New Roman"/>
        </w:rPr>
        <w:t xml:space="preserve"> </w:t>
      </w:r>
      <w:r w:rsidRPr="0001333C">
        <w:rPr>
          <w:rFonts w:ascii="Times New Roman" w:hAnsi="Times New Roman" w:cs="Times New Roman"/>
          <w:b/>
        </w:rPr>
        <w:t>memnuniyet oranı %58</w:t>
      </w:r>
      <w:r w:rsidR="00502A38" w:rsidRPr="0001333C">
        <w:rPr>
          <w:rFonts w:ascii="Times New Roman" w:hAnsi="Times New Roman" w:cs="Times New Roman"/>
        </w:rPr>
        <w:t xml:space="preserve"> olarak gerçekleşmiştir.</w:t>
      </w:r>
    </w:p>
    <w:p w14:paraId="4F7C1C13" w14:textId="5B12B66B" w:rsidR="00502A38" w:rsidRPr="0001333C" w:rsidRDefault="00502A38" w:rsidP="0001333C">
      <w:pPr>
        <w:shd w:val="clear" w:color="auto" w:fill="FFFFFF" w:themeFill="background1"/>
        <w:tabs>
          <w:tab w:val="left" w:pos="2976"/>
        </w:tabs>
        <w:jc w:val="both"/>
        <w:rPr>
          <w:rFonts w:ascii="Times New Roman" w:hAnsi="Times New Roman" w:cs="Times New Roman"/>
        </w:rPr>
      </w:pPr>
      <w:r w:rsidRPr="0001333C">
        <w:rPr>
          <w:rFonts w:ascii="Times New Roman" w:hAnsi="Times New Roman" w:cs="Times New Roman"/>
        </w:rPr>
        <w:t xml:space="preserve">Üniversitemiz </w:t>
      </w:r>
      <w:r w:rsidR="00990493" w:rsidRPr="0001333C">
        <w:rPr>
          <w:rFonts w:ascii="Times New Roman" w:hAnsi="Times New Roman" w:cs="Times New Roman"/>
        </w:rPr>
        <w:t>öğrenci</w:t>
      </w:r>
      <w:r w:rsidRPr="0001333C">
        <w:rPr>
          <w:rFonts w:ascii="Times New Roman" w:hAnsi="Times New Roman" w:cs="Times New Roman"/>
        </w:rPr>
        <w:t xml:space="preserve"> memnuniyet oranları konu itibariyle değerlendirildiğinde </w:t>
      </w:r>
      <w:r w:rsidR="00990493" w:rsidRPr="0001333C">
        <w:rPr>
          <w:rFonts w:ascii="Times New Roman" w:hAnsi="Times New Roman" w:cs="Times New Roman"/>
        </w:rPr>
        <w:t xml:space="preserve">genel ortalamada </w:t>
      </w:r>
      <w:r w:rsidRPr="0001333C">
        <w:rPr>
          <w:rFonts w:ascii="Times New Roman" w:hAnsi="Times New Roman" w:cs="Times New Roman"/>
        </w:rPr>
        <w:t xml:space="preserve">en yüksek oran </w:t>
      </w:r>
      <w:r w:rsidR="0001333C" w:rsidRPr="0001333C">
        <w:rPr>
          <w:rFonts w:ascii="Times New Roman" w:hAnsi="Times New Roman" w:cs="Times New Roman"/>
          <w:b/>
          <w:bCs/>
        </w:rPr>
        <w:t xml:space="preserve">Güvenlik Hizmetlerinden Memnuniyet Düzeyi </w:t>
      </w:r>
      <w:r w:rsidR="0001333C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%59</w:t>
      </w:r>
      <w:r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>olarak gerç</w:t>
      </w:r>
      <w:r w:rsidR="0017370D"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>ekleşmiş ve</w:t>
      </w:r>
      <w:r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17370D"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>b</w:t>
      </w:r>
      <w:r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unu </w:t>
      </w:r>
      <w:r w:rsidR="0001333C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%5</w:t>
      </w:r>
      <w:r w:rsidR="0078099F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8 ile </w:t>
      </w:r>
      <w:r w:rsidR="0001333C" w:rsidRPr="0001333C">
        <w:rPr>
          <w:rFonts w:ascii="Times New Roman" w:hAnsi="Times New Roman" w:cs="Times New Roman"/>
          <w:b/>
          <w:bCs/>
        </w:rPr>
        <w:t xml:space="preserve">Yemekhane Hizmetlerinden Memnuniyet, </w:t>
      </w:r>
      <w:r w:rsidR="0001333C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%57 ile </w:t>
      </w:r>
      <w:proofErr w:type="spellStart"/>
      <w:r w:rsidR="0001333C" w:rsidRPr="0001333C">
        <w:rPr>
          <w:rFonts w:ascii="Times New Roman" w:hAnsi="Times New Roman" w:cs="Times New Roman"/>
          <w:b/>
          <w:bCs/>
        </w:rPr>
        <w:t>Pandemi</w:t>
      </w:r>
      <w:proofErr w:type="spellEnd"/>
      <w:r w:rsidR="0001333C" w:rsidRPr="0001333C">
        <w:rPr>
          <w:rFonts w:ascii="Times New Roman" w:hAnsi="Times New Roman" w:cs="Times New Roman"/>
          <w:b/>
          <w:bCs/>
        </w:rPr>
        <w:t xml:space="preserve"> Sürecinde Uzaktan Eğitimden Memnuniyet </w:t>
      </w:r>
      <w:r w:rsidR="0078099F"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takip etmektedir. En düşük değerler olarak </w:t>
      </w:r>
      <w:r w:rsidR="0001333C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%52</w:t>
      </w:r>
      <w:r w:rsidR="0078099F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ile </w:t>
      </w:r>
      <w:r w:rsidR="0001333C" w:rsidRPr="0001333C">
        <w:rPr>
          <w:rFonts w:ascii="Times New Roman" w:hAnsi="Times New Roman" w:cs="Times New Roman"/>
          <w:b/>
          <w:bCs/>
        </w:rPr>
        <w:t>Sosyal Etkinliklerden Memnuniyet oranı</w:t>
      </w:r>
      <w:r w:rsidR="0001333C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370D"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>ile</w:t>
      </w:r>
      <w:r w:rsidR="0001333C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%52</w:t>
      </w:r>
      <w:r w:rsidR="0017370D" w:rsidRPr="0001333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oranla </w:t>
      </w:r>
      <w:r w:rsidR="0001333C" w:rsidRPr="0001333C">
        <w:rPr>
          <w:rFonts w:ascii="Times New Roman" w:hAnsi="Times New Roman" w:cs="Times New Roman"/>
          <w:b/>
          <w:bCs/>
        </w:rPr>
        <w:t xml:space="preserve">Ürün ve Hizmet Sunumu Memnuniyet </w:t>
      </w:r>
      <w:r w:rsidR="0017370D"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>düzeyleri olarak gerçekleşmiştir.</w:t>
      </w:r>
      <w:r w:rsidR="0001333C" w:rsidRPr="0001333C">
        <w:rPr>
          <w:rFonts w:ascii="Times New Roman" w:eastAsia="Times New Roman" w:hAnsi="Times New Roman" w:cs="Times New Roman"/>
          <w:bCs/>
          <w:color w:val="000000"/>
          <w:lang w:eastAsia="tr-TR"/>
        </w:rPr>
        <w:t>(Bu değerler tüm birimlerden elde edilen ortalama sonuçlardır)</w:t>
      </w:r>
    </w:p>
    <w:sectPr w:rsidR="00502A38" w:rsidRPr="0001333C" w:rsidSect="0017370D">
      <w:headerReference w:type="default" r:id="rId8"/>
      <w:pgSz w:w="11906" w:h="16838"/>
      <w:pgMar w:top="1418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E784" w14:textId="77777777" w:rsidR="00314D6D" w:rsidRDefault="00314D6D" w:rsidP="00C7238E">
      <w:pPr>
        <w:spacing w:after="0" w:line="240" w:lineRule="auto"/>
      </w:pPr>
      <w:r>
        <w:separator/>
      </w:r>
    </w:p>
  </w:endnote>
  <w:endnote w:type="continuationSeparator" w:id="0">
    <w:p w14:paraId="0A0D302F" w14:textId="77777777" w:rsidR="00314D6D" w:rsidRDefault="00314D6D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CEC9E" w14:textId="77777777" w:rsidR="00314D6D" w:rsidRDefault="00314D6D" w:rsidP="00C7238E">
      <w:pPr>
        <w:spacing w:after="0" w:line="240" w:lineRule="auto"/>
      </w:pPr>
      <w:r>
        <w:separator/>
      </w:r>
    </w:p>
  </w:footnote>
  <w:footnote w:type="continuationSeparator" w:id="0">
    <w:p w14:paraId="302751E5" w14:textId="77777777" w:rsidR="00314D6D" w:rsidRDefault="00314D6D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38" w:type="dxa"/>
      <w:tblInd w:w="-5" w:type="dxa"/>
      <w:tblLook w:val="04A0" w:firstRow="1" w:lastRow="0" w:firstColumn="1" w:lastColumn="0" w:noHBand="0" w:noVBand="1"/>
    </w:tblPr>
    <w:tblGrid>
      <w:gridCol w:w="2515"/>
      <w:gridCol w:w="4699"/>
      <w:gridCol w:w="1230"/>
      <w:gridCol w:w="678"/>
      <w:gridCol w:w="1716"/>
    </w:tblGrid>
    <w:tr w:rsidR="009861F1" w14:paraId="4E79F111" w14:textId="77777777" w:rsidTr="005A5A4C">
      <w:trPr>
        <w:trHeight w:val="103"/>
      </w:trPr>
      <w:tc>
        <w:tcPr>
          <w:tcW w:w="252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9861F1" w:rsidRDefault="009861F1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89" name="Resim 8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9861F1" w:rsidRPr="00C473E9" w:rsidRDefault="009861F1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9861F1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4D97AD6" w14:textId="655BD9D0" w:rsidR="009861F1" w:rsidRPr="00C7238E" w:rsidRDefault="00990493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Öğrenci</w:t>
          </w:r>
          <w:r w:rsidR="009861F1" w:rsidRPr="00C7238E">
            <w:rPr>
              <w:rFonts w:ascii="Times New Roman" w:hAnsi="Times New Roman" w:cs="Times New Roman"/>
              <w:b/>
              <w:bCs/>
              <w:sz w:val="28"/>
            </w:rPr>
            <w:t xml:space="preserve"> Memnuniyet Anketi</w:t>
          </w:r>
        </w:p>
      </w:tc>
      <w:tc>
        <w:tcPr>
          <w:tcW w:w="123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45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5ECC2166" w:rsidR="009861F1" w:rsidRPr="00016C85" w:rsidRDefault="00254F4D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</w:t>
          </w:r>
          <w:r w:rsidR="00C45B09">
            <w:rPr>
              <w:rFonts w:ascii="Times New Roman" w:hAnsi="Times New Roman" w:cs="Times New Roman"/>
              <w:b/>
              <w:sz w:val="18"/>
              <w:szCs w:val="18"/>
            </w:rPr>
            <w:t>-015</w:t>
          </w:r>
        </w:p>
      </w:tc>
    </w:tr>
    <w:tr w:rsidR="009861F1" w14:paraId="735E2815" w14:textId="77777777" w:rsidTr="005A5A4C">
      <w:trPr>
        <w:trHeight w:val="128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673BB0C0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9861F1" w14:paraId="1933420C" w14:textId="77777777" w:rsidTr="005A5A4C">
      <w:trPr>
        <w:trHeight w:val="164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06BA3A3E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861F1" w14:paraId="4D6C579B" w14:textId="77777777" w:rsidTr="005A5A4C">
      <w:trPr>
        <w:trHeight w:val="158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6C8DC0CB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9861F1" w14:paraId="3650B00D" w14:textId="77777777" w:rsidTr="005A5A4C">
      <w:trPr>
        <w:trHeight w:val="489"/>
      </w:trPr>
      <w:tc>
        <w:tcPr>
          <w:tcW w:w="252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84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5D3F22AC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45B0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45B0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66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41B2B5B6">
                <wp:extent cx="952500" cy="351790"/>
                <wp:effectExtent l="0" t="0" r="0" b="0"/>
                <wp:docPr id="90" name="Resim 9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A9C"/>
    <w:multiLevelType w:val="hybridMultilevel"/>
    <w:tmpl w:val="41722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23E0D"/>
    <w:multiLevelType w:val="hybridMultilevel"/>
    <w:tmpl w:val="91447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C22"/>
    <w:multiLevelType w:val="hybridMultilevel"/>
    <w:tmpl w:val="911ECF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525EE"/>
    <w:multiLevelType w:val="hybridMultilevel"/>
    <w:tmpl w:val="879AB996"/>
    <w:lvl w:ilvl="0" w:tplc="041F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2BC323DE"/>
    <w:multiLevelType w:val="hybridMultilevel"/>
    <w:tmpl w:val="5F70C1AE"/>
    <w:lvl w:ilvl="0" w:tplc="041F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52B3"/>
    <w:multiLevelType w:val="hybridMultilevel"/>
    <w:tmpl w:val="C51C51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2BB0BAB"/>
    <w:multiLevelType w:val="hybridMultilevel"/>
    <w:tmpl w:val="A5FAF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AD3"/>
    <w:multiLevelType w:val="hybridMultilevel"/>
    <w:tmpl w:val="1772E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FD3"/>
    <w:multiLevelType w:val="hybridMultilevel"/>
    <w:tmpl w:val="7BFA8F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672C3"/>
    <w:multiLevelType w:val="hybridMultilevel"/>
    <w:tmpl w:val="D7046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D3"/>
    <w:multiLevelType w:val="hybridMultilevel"/>
    <w:tmpl w:val="BD82AF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6FC4"/>
    <w:rsid w:val="000126BA"/>
    <w:rsid w:val="0001333C"/>
    <w:rsid w:val="00015304"/>
    <w:rsid w:val="00020AF0"/>
    <w:rsid w:val="000278C4"/>
    <w:rsid w:val="00046458"/>
    <w:rsid w:val="00054D7C"/>
    <w:rsid w:val="0006140F"/>
    <w:rsid w:val="00064955"/>
    <w:rsid w:val="00077184"/>
    <w:rsid w:val="00093403"/>
    <w:rsid w:val="000A13A8"/>
    <w:rsid w:val="000A49E2"/>
    <w:rsid w:val="000C100F"/>
    <w:rsid w:val="000D06EA"/>
    <w:rsid w:val="001308E3"/>
    <w:rsid w:val="00161BB0"/>
    <w:rsid w:val="00162230"/>
    <w:rsid w:val="001638D6"/>
    <w:rsid w:val="0017370D"/>
    <w:rsid w:val="0019537A"/>
    <w:rsid w:val="00196AAF"/>
    <w:rsid w:val="001B3B17"/>
    <w:rsid w:val="001E6BBF"/>
    <w:rsid w:val="001F0BA1"/>
    <w:rsid w:val="002155C6"/>
    <w:rsid w:val="00220B48"/>
    <w:rsid w:val="00246CE6"/>
    <w:rsid w:val="00254F4D"/>
    <w:rsid w:val="0026383C"/>
    <w:rsid w:val="00295E4C"/>
    <w:rsid w:val="002A60FE"/>
    <w:rsid w:val="002D1CCC"/>
    <w:rsid w:val="002D4836"/>
    <w:rsid w:val="002F28F1"/>
    <w:rsid w:val="00305AC7"/>
    <w:rsid w:val="003077DD"/>
    <w:rsid w:val="00314D6D"/>
    <w:rsid w:val="00350B35"/>
    <w:rsid w:val="00364DA5"/>
    <w:rsid w:val="0037730E"/>
    <w:rsid w:val="00392775"/>
    <w:rsid w:val="003B751B"/>
    <w:rsid w:val="003D50DE"/>
    <w:rsid w:val="003E4327"/>
    <w:rsid w:val="003F3081"/>
    <w:rsid w:val="003F376A"/>
    <w:rsid w:val="00435FD4"/>
    <w:rsid w:val="00447D13"/>
    <w:rsid w:val="00482BAE"/>
    <w:rsid w:val="0048471F"/>
    <w:rsid w:val="004B6297"/>
    <w:rsid w:val="004C7F9E"/>
    <w:rsid w:val="004D5776"/>
    <w:rsid w:val="004E4A2E"/>
    <w:rsid w:val="00501A89"/>
    <w:rsid w:val="00502A38"/>
    <w:rsid w:val="005202CE"/>
    <w:rsid w:val="00535E9C"/>
    <w:rsid w:val="0055430A"/>
    <w:rsid w:val="005564F3"/>
    <w:rsid w:val="00561A5E"/>
    <w:rsid w:val="005625E2"/>
    <w:rsid w:val="005831FF"/>
    <w:rsid w:val="00595E2C"/>
    <w:rsid w:val="005A5A4C"/>
    <w:rsid w:val="005B7C2B"/>
    <w:rsid w:val="005C5AA6"/>
    <w:rsid w:val="005E4FB2"/>
    <w:rsid w:val="005F5BF8"/>
    <w:rsid w:val="006042A4"/>
    <w:rsid w:val="00676E94"/>
    <w:rsid w:val="006B7DB8"/>
    <w:rsid w:val="006C360C"/>
    <w:rsid w:val="00711131"/>
    <w:rsid w:val="00767DD9"/>
    <w:rsid w:val="0078099F"/>
    <w:rsid w:val="007B2C00"/>
    <w:rsid w:val="00814891"/>
    <w:rsid w:val="008359E9"/>
    <w:rsid w:val="00840E22"/>
    <w:rsid w:val="0084672A"/>
    <w:rsid w:val="0085481A"/>
    <w:rsid w:val="00885F19"/>
    <w:rsid w:val="008907F5"/>
    <w:rsid w:val="008934E8"/>
    <w:rsid w:val="008C29F5"/>
    <w:rsid w:val="008C3D73"/>
    <w:rsid w:val="008C646F"/>
    <w:rsid w:val="008D0264"/>
    <w:rsid w:val="008D28B3"/>
    <w:rsid w:val="008E0B37"/>
    <w:rsid w:val="009069E9"/>
    <w:rsid w:val="00930C32"/>
    <w:rsid w:val="00976063"/>
    <w:rsid w:val="009861F1"/>
    <w:rsid w:val="00990493"/>
    <w:rsid w:val="00992491"/>
    <w:rsid w:val="009A346B"/>
    <w:rsid w:val="009E1A5C"/>
    <w:rsid w:val="00A448A9"/>
    <w:rsid w:val="00A91F54"/>
    <w:rsid w:val="00AA3FC6"/>
    <w:rsid w:val="00AB3CDB"/>
    <w:rsid w:val="00AB3E7A"/>
    <w:rsid w:val="00AB5325"/>
    <w:rsid w:val="00AD37EB"/>
    <w:rsid w:val="00AE0C35"/>
    <w:rsid w:val="00AE69C3"/>
    <w:rsid w:val="00B24D12"/>
    <w:rsid w:val="00B502A1"/>
    <w:rsid w:val="00B52A76"/>
    <w:rsid w:val="00B81355"/>
    <w:rsid w:val="00BD0972"/>
    <w:rsid w:val="00BD7D09"/>
    <w:rsid w:val="00C109E7"/>
    <w:rsid w:val="00C15200"/>
    <w:rsid w:val="00C45B09"/>
    <w:rsid w:val="00C7238E"/>
    <w:rsid w:val="00CE3017"/>
    <w:rsid w:val="00CE3A49"/>
    <w:rsid w:val="00CE6EBD"/>
    <w:rsid w:val="00D01358"/>
    <w:rsid w:val="00D520C4"/>
    <w:rsid w:val="00DE6BD3"/>
    <w:rsid w:val="00E14DE5"/>
    <w:rsid w:val="00E3074F"/>
    <w:rsid w:val="00E37B98"/>
    <w:rsid w:val="00E4194D"/>
    <w:rsid w:val="00E540B5"/>
    <w:rsid w:val="00E54104"/>
    <w:rsid w:val="00E56DBC"/>
    <w:rsid w:val="00E951CC"/>
    <w:rsid w:val="00EF4DD5"/>
    <w:rsid w:val="00F142AB"/>
    <w:rsid w:val="00F2077E"/>
    <w:rsid w:val="00F64420"/>
    <w:rsid w:val="00F74E48"/>
    <w:rsid w:val="00F755E6"/>
    <w:rsid w:val="00F77FF2"/>
    <w:rsid w:val="00F802A7"/>
    <w:rsid w:val="00F9159B"/>
    <w:rsid w:val="00FA6FAC"/>
    <w:rsid w:val="00FC2A58"/>
    <w:rsid w:val="00FE1F1F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&#304;N\Downloads\YGG-2021-II_30.12.2021\grafi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="1"/>
              <a:t>Öğrenci</a:t>
            </a:r>
            <a:r>
              <a:rPr lang="tr-TR" b="1" baseline="0"/>
              <a:t> Memnuniyet Oranı %</a:t>
            </a:r>
            <a:endParaRPr lang="tr-T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38134667541557304"/>
          <c:y val="7.5331336096935556E-2"/>
          <c:w val="0.60154366496775347"/>
          <c:h val="0.90285585060082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öğrenci!$B$4:$B$36</c:f>
              <c:strCache>
                <c:ptCount val="33"/>
                <c:pt idx="0">
                  <c:v>Sosyal Bilimler Enstitüsü</c:v>
                </c:pt>
                <c:pt idx="1">
                  <c:v>Sağlık Bilimleri Enstitüsü</c:v>
                </c:pt>
                <c:pt idx="2">
                  <c:v>Ceylanpınar Meslek Yüksekokulu</c:v>
                </c:pt>
                <c:pt idx="3">
                  <c:v>Akçakale Meslek Yüksekokulu</c:v>
                </c:pt>
                <c:pt idx="4">
                  <c:v>Fen Bilimleri Enstitüsü</c:v>
                </c:pt>
                <c:pt idx="5">
                  <c:v>Bozova Meslek Yüksekokulu</c:v>
                </c:pt>
                <c:pt idx="6">
                  <c:v>Halfeti Meslek Yüksekokulu</c:v>
                </c:pt>
                <c:pt idx="7">
                  <c:v>Siverek Uygl.Bil. Fakültesi</c:v>
                </c:pt>
                <c:pt idx="8">
                  <c:v>İktisadi ve İdari Bil. Fakültesi</c:v>
                </c:pt>
                <c:pt idx="9">
                  <c:v>Suruç Meslek Yüksekokulu</c:v>
                </c:pt>
                <c:pt idx="10">
                  <c:v>Birecik Meslek Yüksekokulu</c:v>
                </c:pt>
                <c:pt idx="11">
                  <c:v>Turizm ve Otelcilik Yüksekokulu</c:v>
                </c:pt>
                <c:pt idx="12">
                  <c:v>Hilvan Meslek Yüksekokulu</c:v>
                </c:pt>
                <c:pt idx="13">
                  <c:v>Devlet Konservatuvarı</c:v>
                </c:pt>
                <c:pt idx="14">
                  <c:v>Fen Edebiyat Fakültesi</c:v>
                </c:pt>
                <c:pt idx="15">
                  <c:v>Ziraat Fakültesi</c:v>
                </c:pt>
                <c:pt idx="16">
                  <c:v>Teknik Bil. Meslek Yüksekokulu</c:v>
                </c:pt>
                <c:pt idx="17">
                  <c:v>Sosyal Bil. Meslek Yüksekokulu</c:v>
                </c:pt>
                <c:pt idx="18">
                  <c:v>Siverek Meslek Yüksekokulu</c:v>
                </c:pt>
                <c:pt idx="19">
                  <c:v>Sağlık Hiz. Meslek Yüksekokulu</c:v>
                </c:pt>
                <c:pt idx="20">
                  <c:v>OSB Meslek Yüksekokulu</c:v>
                </c:pt>
                <c:pt idx="21">
                  <c:v>İlahiyat Fakültesi</c:v>
                </c:pt>
                <c:pt idx="22">
                  <c:v>Eğitim Fakültesi</c:v>
                </c:pt>
                <c:pt idx="23">
                  <c:v>Mühendislik Fakültesi</c:v>
                </c:pt>
                <c:pt idx="24">
                  <c:v>Sağlık Bilimleri Fakültesi</c:v>
                </c:pt>
                <c:pt idx="25">
                  <c:v>Viranşehir Meslek Yüksekokulu</c:v>
                </c:pt>
                <c:pt idx="26">
                  <c:v>Tıp Fakültesi</c:v>
                </c:pt>
                <c:pt idx="27">
                  <c:v>Beden Eğitimi ve Spor Yüksekokulu</c:v>
                </c:pt>
                <c:pt idx="28">
                  <c:v>Beden Eğitimi ve Spor Yüksekokulu</c:v>
                </c:pt>
                <c:pt idx="29">
                  <c:v>Diş Hekimliği Fakültesi</c:v>
                </c:pt>
                <c:pt idx="30">
                  <c:v>Güzel Sanatlar Fakültesi</c:v>
                </c:pt>
                <c:pt idx="31">
                  <c:v>Veteriner Fakültesi</c:v>
                </c:pt>
                <c:pt idx="32">
                  <c:v>Viranşehir Sağlık Yüksekokulu</c:v>
                </c:pt>
              </c:strCache>
            </c:strRef>
          </c:cat>
          <c:val>
            <c:numRef>
              <c:f>öğrenci!$C$4:$C$36</c:f>
              <c:numCache>
                <c:formatCode>0%</c:formatCode>
                <c:ptCount val="33"/>
                <c:pt idx="0">
                  <c:v>0.75</c:v>
                </c:pt>
                <c:pt idx="1">
                  <c:v>0.73</c:v>
                </c:pt>
                <c:pt idx="2">
                  <c:v>0.72</c:v>
                </c:pt>
                <c:pt idx="3">
                  <c:v>0.71</c:v>
                </c:pt>
                <c:pt idx="4">
                  <c:v>0.7</c:v>
                </c:pt>
                <c:pt idx="5">
                  <c:v>0.68</c:v>
                </c:pt>
                <c:pt idx="6">
                  <c:v>0.68</c:v>
                </c:pt>
                <c:pt idx="7">
                  <c:v>0.65</c:v>
                </c:pt>
                <c:pt idx="8">
                  <c:v>0.63</c:v>
                </c:pt>
                <c:pt idx="9">
                  <c:v>0.62</c:v>
                </c:pt>
                <c:pt idx="10">
                  <c:v>0.62</c:v>
                </c:pt>
                <c:pt idx="11">
                  <c:v>0.61</c:v>
                </c:pt>
                <c:pt idx="12">
                  <c:v>0.6</c:v>
                </c:pt>
                <c:pt idx="13">
                  <c:v>0.6</c:v>
                </c:pt>
                <c:pt idx="14">
                  <c:v>0.6</c:v>
                </c:pt>
                <c:pt idx="15">
                  <c:v>0.59</c:v>
                </c:pt>
                <c:pt idx="16">
                  <c:v>0.59</c:v>
                </c:pt>
                <c:pt idx="17">
                  <c:v>0.59</c:v>
                </c:pt>
                <c:pt idx="18">
                  <c:v>0.59</c:v>
                </c:pt>
                <c:pt idx="19">
                  <c:v>0.57999999999999996</c:v>
                </c:pt>
                <c:pt idx="20">
                  <c:v>0.57999999999999996</c:v>
                </c:pt>
                <c:pt idx="21">
                  <c:v>0.56999999999999995</c:v>
                </c:pt>
                <c:pt idx="22">
                  <c:v>0.56999999999999995</c:v>
                </c:pt>
                <c:pt idx="23">
                  <c:v>0.55000000000000004</c:v>
                </c:pt>
                <c:pt idx="24">
                  <c:v>0.54</c:v>
                </c:pt>
                <c:pt idx="25">
                  <c:v>0.54</c:v>
                </c:pt>
                <c:pt idx="26">
                  <c:v>0.53</c:v>
                </c:pt>
                <c:pt idx="27">
                  <c:v>0.53</c:v>
                </c:pt>
                <c:pt idx="28">
                  <c:v>0.53</c:v>
                </c:pt>
                <c:pt idx="29">
                  <c:v>0.53</c:v>
                </c:pt>
                <c:pt idx="30">
                  <c:v>0.51</c:v>
                </c:pt>
                <c:pt idx="31">
                  <c:v>0.49</c:v>
                </c:pt>
                <c:pt idx="3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F-4CC4-A9A1-6592C4C86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8567408"/>
        <c:axId val="768557008"/>
      </c:barChart>
      <c:catAx>
        <c:axId val="768567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68557008"/>
        <c:crosses val="autoZero"/>
        <c:auto val="1"/>
        <c:lblAlgn val="ctr"/>
        <c:lblOffset val="100"/>
        <c:noMultiLvlLbl val="0"/>
      </c:catAx>
      <c:valAx>
        <c:axId val="7685570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6856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ADMİN</cp:lastModifiedBy>
  <cp:revision>11</cp:revision>
  <dcterms:created xsi:type="dcterms:W3CDTF">2022-01-01T13:45:00Z</dcterms:created>
  <dcterms:modified xsi:type="dcterms:W3CDTF">2022-01-04T19:23:00Z</dcterms:modified>
</cp:coreProperties>
</file>