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76D61DEA" w14:textId="77777777" w:rsidTr="007C4BC6">
        <w:trPr>
          <w:trHeight w:val="11093"/>
        </w:trPr>
        <w:tc>
          <w:tcPr>
            <w:tcW w:w="11625" w:type="dxa"/>
          </w:tcPr>
          <w:p w14:paraId="4A4ED195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084358" w14:paraId="775F1D34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CCB2216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27E7817B" w14:textId="0DF5A7DD" w:rsidR="000C38DC" w:rsidRPr="00084358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084358" w14:paraId="47B7C095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16F045B6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1AAF074C" w14:textId="24357D4A" w:rsidR="000C38DC" w:rsidRPr="00084358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084358" w14:paraId="11DA188F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6F63E307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660967A5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0C38DC" w:rsidRPr="00084358" w14:paraId="4BDF3B55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76ECE3D6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78ED8A4A" w14:textId="3314359C" w:rsidR="000C38DC" w:rsidRPr="00084358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084358" w14:paraId="1C7C5902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DF40EDC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26EAE5BD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Rektör</w:t>
                  </w:r>
                </w:p>
              </w:tc>
            </w:tr>
            <w:tr w:rsidR="000C38DC" w:rsidRPr="00084358" w14:paraId="4DC8AA0F" w14:textId="77777777" w:rsidTr="00084358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696F50EE" w14:textId="77777777" w:rsidR="000C38DC" w:rsidRPr="00084358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3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84442EF" w14:textId="77777777" w:rsidR="000C38DC" w:rsidRPr="00084358" w:rsidRDefault="000C38DC" w:rsidP="000843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30D61F" w14:textId="591C80B2" w:rsidR="000C38DC" w:rsidRPr="00084358" w:rsidRDefault="007C4BC6" w:rsidP="007C4BC6">
            <w:pPr>
              <w:tabs>
                <w:tab w:val="left" w:pos="6912"/>
              </w:tabs>
              <w:ind w:left="-818" w:firstLine="8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A93207B" w14:textId="77777777"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14:paraId="4D7B2DEA" w14:textId="09232CCC" w:rsidR="001329B4" w:rsidRPr="00084358" w:rsidRDefault="00451A01" w:rsidP="0008435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Harran Üniversitesi üst yönetimi tarafından belirlenen amaç ve ilkelere uygun olarak; fakültenin vizyonu, misyonu </w:t>
            </w:r>
            <w:r w:rsidR="00084358" w:rsidRPr="00084358">
              <w:rPr>
                <w:rFonts w:ascii="Times New Roman" w:hAnsi="Times New Roman" w:cs="Times New Roman"/>
                <w:bCs/>
              </w:rPr>
              <w:t>doğrultusunda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="00084358" w:rsidRPr="00084358">
              <w:rPr>
                <w:rFonts w:ascii="Times New Roman" w:hAnsi="Times New Roman" w:cs="Times New Roman"/>
                <w:bCs/>
              </w:rPr>
              <w:t>eğitim</w:t>
            </w:r>
            <w:r w:rsidRPr="00084358">
              <w:rPr>
                <w:rFonts w:ascii="Times New Roman" w:hAnsi="Times New Roman" w:cs="Times New Roman"/>
                <w:bCs/>
              </w:rPr>
              <w:t xml:space="preserve"> ve öğretimi gerçekleştirmek için gerekli tüm faaliyetlerin etkinlik ve verimlilik ilkelerine uygun olarak yürütülmesi amacıyla çalışmaları yapmak, planlamak, yönlendirmek, koordine etmek ve denetlemek. Fakültenin ve bağlı birimlerinin </w:t>
            </w:r>
            <w:r w:rsidR="00084358" w:rsidRPr="00084358">
              <w:rPr>
                <w:rFonts w:ascii="Times New Roman" w:hAnsi="Times New Roman" w:cs="Times New Roman"/>
                <w:bCs/>
              </w:rPr>
              <w:t>öğretim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="00084358" w:rsidRPr="00084358">
              <w:rPr>
                <w:rFonts w:ascii="Times New Roman" w:hAnsi="Times New Roman" w:cs="Times New Roman"/>
                <w:bCs/>
              </w:rPr>
              <w:t>kapasitesinin</w:t>
            </w:r>
            <w:r w:rsidRPr="00084358">
              <w:rPr>
                <w:rFonts w:ascii="Times New Roman" w:hAnsi="Times New Roman" w:cs="Times New Roman"/>
                <w:bCs/>
              </w:rPr>
              <w:t xml:space="preserve"> rasyonel bir şekilde kullanılmasında ve geliştirilmesinde gerektiği zaman güvenlik önlemlerinin alınmasında, öğrencilere gerekli sosyal hizmetlerin sağlanmasında, </w:t>
            </w:r>
            <w:proofErr w:type="gramStart"/>
            <w:r w:rsidRPr="00084358">
              <w:rPr>
                <w:rFonts w:ascii="Times New Roman" w:hAnsi="Times New Roman" w:cs="Times New Roman"/>
                <w:bCs/>
              </w:rPr>
              <w:t>eğitim -</w:t>
            </w:r>
            <w:proofErr w:type="gramEnd"/>
            <w:r w:rsidRPr="00084358">
              <w:rPr>
                <w:rFonts w:ascii="Times New Roman" w:hAnsi="Times New Roman" w:cs="Times New Roman"/>
                <w:bCs/>
              </w:rPr>
              <w:t xml:space="preserve"> öğretim, bilimsel araştırma ve yayını faaliyetlerinin düzenli bir şekilde yürütülmesinde, bütün faaliyetlerin gözetim ve denetiminin yapılmasında, takip ve kontrol edilmesinde ve sonuçlarının alınmasında Rektöre karşı birinci derecede sorumludur. </w:t>
            </w:r>
          </w:p>
          <w:p w14:paraId="099D3B02" w14:textId="77777777" w:rsidR="00451A01" w:rsidRPr="00084358" w:rsidRDefault="00451A01" w:rsidP="0008435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ED7CC3" w14:textId="77777777"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14:paraId="04D83829" w14:textId="31F3689C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2547 Sayılı Yüksek Öğretim Kanununda verilen görevleri yapmak </w:t>
            </w:r>
          </w:p>
          <w:p w14:paraId="71849C2F" w14:textId="70DAB32A" w:rsidR="001329B4" w:rsidRPr="00084358" w:rsidRDefault="001329B4" w:rsidP="001F5A3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Fakülte kurullarına başkanlık eder ve kurul kararlarının uygulanmasını sağlar. Fakülte birimleri arasında eşgüdümü sağlayarak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fakülte birimleri arasında düzenli çalışmayı temin eder. </w:t>
            </w:r>
          </w:p>
          <w:p w14:paraId="56CD763B" w14:textId="7D9E5B55" w:rsidR="001329B4" w:rsidRPr="00084358" w:rsidRDefault="001329B4" w:rsidP="00331CF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Fakültenin misyon ve vizyonunu tüm çalışanların katılımıyla belirler; bunu, fakültenin tüm çalışanları ile paylaşır,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gerçekleşmesi için çalışanları motive eder </w:t>
            </w:r>
          </w:p>
          <w:p w14:paraId="233D8B4E" w14:textId="692A18A1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Her yıl fakültenin analitik bütçesinin gerekçeleri </w:t>
            </w:r>
            <w:proofErr w:type="gramStart"/>
            <w:r w:rsidRPr="00084358">
              <w:rPr>
                <w:rFonts w:ascii="Times New Roman" w:hAnsi="Times New Roman" w:cs="Times New Roman"/>
                <w:bCs/>
              </w:rPr>
              <w:t>ile birlikte</w:t>
            </w:r>
            <w:proofErr w:type="gramEnd"/>
            <w:r w:rsidRPr="00084358">
              <w:rPr>
                <w:rFonts w:ascii="Times New Roman" w:hAnsi="Times New Roman" w:cs="Times New Roman"/>
                <w:bCs/>
              </w:rPr>
              <w:t xml:space="preserve"> hazırlanmasını sağlar </w:t>
            </w:r>
          </w:p>
          <w:p w14:paraId="4E351D38" w14:textId="5A1100E4" w:rsidR="001329B4" w:rsidRPr="00084358" w:rsidRDefault="001329B4" w:rsidP="00E35ED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Taşınırların etkili, ekonomik, verimli ve hukuka uygun olarak edinilmesini ve kullanılmasını; kontrollerinin yapılmasını, taşınır</w:t>
            </w:r>
            <w:r w:rsidR="00084358" w:rsidRP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>kayıt ve kontrol yetkilisi vasıtasıyla kayıtlarının saydam bir şekilde tutulmasını ve hazırlanan yönetim hesabının verilmesini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sağlar. </w:t>
            </w:r>
          </w:p>
          <w:p w14:paraId="66AEDA4A" w14:textId="1D5D5C04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kadro ihtiyaçlarını hazırlatır ve Rektörlük makamına sunar </w:t>
            </w:r>
          </w:p>
          <w:p w14:paraId="5CF926C4" w14:textId="09C1D9DC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birimleri üzerinde genel gözetim ve denetim görevini yapar </w:t>
            </w:r>
          </w:p>
          <w:p w14:paraId="5D511DE5" w14:textId="17BB2B06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Fakültede bilgisayar ve çıktı ortamında bilgi sisteminin oluşmasını sağlar </w:t>
            </w:r>
          </w:p>
          <w:p w14:paraId="0BF4BB3A" w14:textId="61E9D5D3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Bilgi sistemi için gerekli olan anketlerin hazırlanmasını ve uygulanmasını sağlar </w:t>
            </w:r>
          </w:p>
          <w:p w14:paraId="46BF5C2A" w14:textId="77BD9478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Fakültede eğitim-öğretimin düzenli bir şekilde sürdürülmesini sağlar </w:t>
            </w:r>
          </w:p>
          <w:p w14:paraId="363F84A9" w14:textId="6A378344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Eğitim-öğretim ve araştırmalarla ilgili politikalar ve stratejiler geliştirir </w:t>
            </w:r>
          </w:p>
          <w:p w14:paraId="3DD11339" w14:textId="410897D1" w:rsidR="00451A01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idari ve akademik personeli için ihtiyaç duyulan alanlarda kurs, seminer ve konferans gibi etkinlikler düzenleyerek </w:t>
            </w:r>
          </w:p>
          <w:p w14:paraId="18DB44A8" w14:textId="77777777" w:rsidR="001329B4" w:rsidRPr="00084358" w:rsidRDefault="001329B4" w:rsidP="0008435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sürekli öğrenen bir organizasyon haline gelmesi için çalışır </w:t>
            </w:r>
          </w:p>
          <w:p w14:paraId="2EE5976E" w14:textId="5360A8B3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Fakülte değerlendirme ve kalite geliştirme çalışmalarının düzenli bir biçimde yürütülmesini sağlar</w:t>
            </w:r>
          </w:p>
          <w:p w14:paraId="38EF2BDB" w14:textId="2AEEA7DC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eğitim-öğretim sistemiyle ilgili sorunlarını tespit eder, çözüme kavuşturur, gerektiğinde üst makamlara iletir </w:t>
            </w:r>
          </w:p>
          <w:p w14:paraId="4A7242AE" w14:textId="24EB35FA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Eğitim-öğretimde yükselen değerleri takip eder ve Fakülte bazında uygulanmasını sağlar </w:t>
            </w:r>
          </w:p>
          <w:p w14:paraId="1C74EA0D" w14:textId="620E9415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Fakültede araştırma projelerinin düzenli olarak hazırlanmasını ve sürdürülmesini sağlar </w:t>
            </w:r>
          </w:p>
          <w:p w14:paraId="4C43AA39" w14:textId="7610D003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Fakültedeki programların akredite edilmesi için gerekli çalışmaların yapılmasını sağlar </w:t>
            </w:r>
          </w:p>
          <w:p w14:paraId="5AE61AB5" w14:textId="2315A9E3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stratejik planını hazırlanmasını sağlar </w:t>
            </w:r>
          </w:p>
          <w:p w14:paraId="489B6EF7" w14:textId="34BEFB3F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Fakültenin fiziki donanımı ile insan kaynaklarının etkili ve verimli olarak kullanılmasını sağlar </w:t>
            </w:r>
          </w:p>
          <w:p w14:paraId="0DFCD213" w14:textId="39DED15D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 yerleşkesinde gerekli güvenlik tedbirlerinin alınmasını sağlar </w:t>
            </w:r>
          </w:p>
          <w:p w14:paraId="3713DC4C" w14:textId="151C8FAD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Fakülteyi üst düzeyde temsil eder </w:t>
            </w:r>
          </w:p>
          <w:p w14:paraId="0FF72EB2" w14:textId="014B435F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Her öğretim yılı sonunda Fakültenin genel durumunun işleyişi hakkında Rektöre rapor verir </w:t>
            </w:r>
          </w:p>
          <w:p w14:paraId="18C72966" w14:textId="6F516AE5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lastRenderedPageBreak/>
              <w:t xml:space="preserve">Rektörün alanı ile ilgili vereceği diğer görevleri yapar </w:t>
            </w:r>
          </w:p>
          <w:p w14:paraId="3309D10A" w14:textId="6A3D4267" w:rsidR="001329B4" w:rsidRPr="00084358" w:rsidRDefault="001329B4" w:rsidP="00A6583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Görev ve sorumluluk alanındaki faaliyetlerin mevcut iç kontrol sisteminin tanım ve talimatlarına uygun olarak yürütülmesini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sağlamak </w:t>
            </w:r>
          </w:p>
          <w:p w14:paraId="1AA54E6B" w14:textId="114BE15F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Tasarruf ilkelerine uygun hareket eder </w:t>
            </w:r>
          </w:p>
          <w:p w14:paraId="610F0F49" w14:textId="3E29D55C" w:rsidR="001329B4" w:rsidRPr="00084358" w:rsidRDefault="001329B4" w:rsidP="00201DB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Bağlı personelin işlerini daha verimli, etken ve daha kaliteli yapmalarını sağlayacak beceri ve deneyimi kazanmaları için sürekli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gelişme ve iyileştirme fırsatlarını yakalayabilmelerine olanak tanımak </w:t>
            </w:r>
          </w:p>
          <w:p w14:paraId="19CA5976" w14:textId="7DABEF58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Yukarıda belirtilen görev ve sorumlulukları gerçekleştirme yetkisine sahip olmak </w:t>
            </w:r>
          </w:p>
          <w:p w14:paraId="02D6B39A" w14:textId="14E52C15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Faaliyetlerin gerçekleştirilmesi için gerekli araç ve gereci kullanabilmek </w:t>
            </w:r>
          </w:p>
          <w:p w14:paraId="01B4C31C" w14:textId="1EA32CA3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Harran Üniversitesinin temsil yetkisini kullanmak </w:t>
            </w:r>
          </w:p>
          <w:p w14:paraId="0EADCA71" w14:textId="009181E0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İmza yetkisine sahip olmak </w:t>
            </w:r>
          </w:p>
          <w:p w14:paraId="362C03F1" w14:textId="0E14EF02" w:rsidR="001329B4" w:rsidRPr="00084358" w:rsidRDefault="001329B4" w:rsidP="00D4311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Harcama yetkisi kullanmak</w:t>
            </w:r>
            <w:r w:rsidR="00084358" w:rsidRP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Emrindeki yönetici ve personele iş verme, yönlendirme, yaptıkları işleri kontrol etme, düzeltme, gerektiğinde uyarma, bilgi ve rapor isteme yetkisine sahip olmak </w:t>
            </w:r>
          </w:p>
          <w:p w14:paraId="022CFCD6" w14:textId="0391DE78" w:rsidR="001329B4" w:rsidRPr="00084358" w:rsidRDefault="001329B4" w:rsidP="00CC3F3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Emrindeki yönetici ve personeli cezalandırma, ödüllendirme, sicil verme, eğitim verme, işini değiştirme ve izin verme yetkisine</w:t>
            </w:r>
            <w:r w:rsidR="00084358">
              <w:rPr>
                <w:rFonts w:ascii="Times New Roman" w:hAnsi="Times New Roman" w:cs="Times New Roman"/>
                <w:bCs/>
              </w:rPr>
              <w:t xml:space="preserve"> </w:t>
            </w:r>
            <w:r w:rsidRPr="00084358">
              <w:rPr>
                <w:rFonts w:ascii="Times New Roman" w:hAnsi="Times New Roman" w:cs="Times New Roman"/>
                <w:bCs/>
              </w:rPr>
              <w:t xml:space="preserve">sahip olmak </w:t>
            </w:r>
          </w:p>
          <w:p w14:paraId="12EC4263" w14:textId="5552D5DB" w:rsidR="001329B4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Kuruma alınacak personelin seçiminde değerlendirmeleri karara bağlama ve onaylama yetkisine sahip olmak </w:t>
            </w:r>
          </w:p>
          <w:p w14:paraId="0CBB7CA1" w14:textId="523DFDA9" w:rsidR="001D7A35" w:rsidRPr="00084358" w:rsidRDefault="001329B4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Kalite Yönetim Sistemi ile ilgili verilen görevleri yerine getirme</w:t>
            </w:r>
          </w:p>
          <w:p w14:paraId="0FA8DA7F" w14:textId="77777777"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14:paraId="5BD301D7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14:paraId="48FA8ECA" w14:textId="77777777" w:rsidR="00451A01" w:rsidRDefault="00451A01" w:rsidP="001329B4"/>
          <w:p w14:paraId="4F44B49F" w14:textId="2A3BB4B5" w:rsidR="00451A01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657 Sayılı Devlet Memurları Kanunu’nda ve 2547 Sayılı Yüksek Öğretim Kanunu’nda belirtilen genel niteliklere sahip olmak, </w:t>
            </w:r>
          </w:p>
          <w:p w14:paraId="19D21E6B" w14:textId="6F946B33" w:rsidR="00451A01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Görevinin gerektirdiği akademik ve yönetsel niteliklere sahip olmak. </w:t>
            </w:r>
          </w:p>
          <w:p w14:paraId="2CE59C81" w14:textId="03EF410C" w:rsidR="00451A01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Fakültedeki işleyişe liderlik edecek karar verme ve sorun çözme becerilerine sahip olmak. </w:t>
            </w:r>
          </w:p>
          <w:p w14:paraId="7FB1CC16" w14:textId="77777777" w:rsidR="00451A01" w:rsidRDefault="00451A01" w:rsidP="001329B4"/>
          <w:p w14:paraId="62EF7647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14:paraId="17997F9A" w14:textId="12D8790E" w:rsidR="00451A01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2547 Sayılı YÖK Kanunu, </w:t>
            </w:r>
          </w:p>
          <w:p w14:paraId="76C0E972" w14:textId="053EECB0" w:rsidR="00451A01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 xml:space="preserve">Üniversitelerde Akademik Teşkilât Yönetmeliği, </w:t>
            </w:r>
          </w:p>
          <w:p w14:paraId="61C8A496" w14:textId="6C060434" w:rsidR="00E5606A" w:rsidRPr="00084358" w:rsidRDefault="00451A01" w:rsidP="0008435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084358">
              <w:rPr>
                <w:rFonts w:ascii="Times New Roman" w:hAnsi="Times New Roman" w:cs="Times New Roman"/>
                <w:bCs/>
              </w:rPr>
              <w:t>657 Sayılı Devlet Memurları Kanunu</w:t>
            </w:r>
          </w:p>
          <w:p w14:paraId="695EF72A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B3CFCF1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DC09EF6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19F357C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D3A21A" w14:textId="77777777"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14:paraId="08FE80F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6A5213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7F85DB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E30702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34A6760" w14:textId="77777777"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86C892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F469352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BD5E" w14:textId="77777777" w:rsidR="00826BC2" w:rsidRDefault="00826BC2" w:rsidP="002B2BC7">
      <w:r>
        <w:separator/>
      </w:r>
    </w:p>
  </w:endnote>
  <w:endnote w:type="continuationSeparator" w:id="0">
    <w:p w14:paraId="2722BC95" w14:textId="77777777" w:rsidR="00826BC2" w:rsidRDefault="00826B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14:paraId="38F0FDDC" w14:textId="77777777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AB11B4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30F83" w14:textId="77777777"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070EBA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CCAC0C" w14:textId="77777777"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C439C9D" wp14:editId="08DBFECB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14:paraId="31A35099" w14:textId="77777777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47AEED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0E70F2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0FCC42" w14:textId="77777777"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BB95F" w14:textId="77777777"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6157C450" w14:textId="03A0E605" w:rsidR="00F74FF8" w:rsidRDefault="00084358" w:rsidP="00084358">
    <w:pPr>
      <w:pStyle w:val="AltBilgi"/>
      <w:tabs>
        <w:tab w:val="clear" w:pos="4536"/>
        <w:tab w:val="clear" w:pos="9072"/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4DEA" w14:textId="77777777" w:rsidR="00826BC2" w:rsidRDefault="00826BC2" w:rsidP="002B2BC7">
      <w:r>
        <w:separator/>
      </w:r>
    </w:p>
  </w:footnote>
  <w:footnote w:type="continuationSeparator" w:id="0">
    <w:p w14:paraId="75289DCC" w14:textId="77777777" w:rsidR="00826BC2" w:rsidRDefault="00826B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E02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84AE325" w14:textId="77777777" w:rsidTr="007C4BC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7865D0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3F9E2A2" wp14:editId="74780AC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9E11A5F" w14:textId="77777777" w:rsidR="00084358" w:rsidRDefault="00084358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8AC8BE5" w14:textId="39D7E10A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E7FB7A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71648F3C" w14:textId="77777777" w:rsidR="00084358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DEKAN </w:t>
          </w:r>
        </w:p>
        <w:p w14:paraId="42A03D42" w14:textId="1125C789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85AD2AA" w14:textId="77777777" w:rsidR="002B2BC7" w:rsidRDefault="002B2BC7" w:rsidP="00B02952">
          <w:pPr>
            <w:jc w:val="center"/>
          </w:pPr>
        </w:p>
        <w:p w14:paraId="6F507462" w14:textId="77777777" w:rsidR="002B2BC7" w:rsidRDefault="002B2BC7" w:rsidP="00B02952">
          <w:pPr>
            <w:jc w:val="center"/>
          </w:pPr>
        </w:p>
        <w:p w14:paraId="7C8DCF61" w14:textId="77777777" w:rsidR="002B2BC7" w:rsidRDefault="002B2BC7" w:rsidP="00B02952">
          <w:pPr>
            <w:jc w:val="center"/>
          </w:pPr>
        </w:p>
        <w:p w14:paraId="6759BF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906882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A1B289" w14:textId="72EDE509"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</w:t>
          </w:r>
          <w:r w:rsidR="00084358">
            <w:rPr>
              <w:rFonts w:ascii="Times New Roman" w:hAnsi="Times New Roman" w:cs="Times New Roman"/>
              <w:b/>
              <w:sz w:val="18"/>
              <w:szCs w:val="18"/>
            </w:rPr>
            <w:t>RV-004</w:t>
          </w:r>
        </w:p>
      </w:tc>
    </w:tr>
    <w:tr w:rsidR="002B2BC7" w14:paraId="2D6A9604" w14:textId="77777777" w:rsidTr="007C4B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BF8F72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92F798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D56E7F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0DF57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8E2D3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2A9698D" w14:textId="77777777" w:rsidTr="007C4B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D09DFE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EDFB9E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7EC694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38F9AC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31201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6D07B9D" w14:textId="77777777" w:rsidTr="007C4B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843137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04EED3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EEF0BC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A4B9D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7A95C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2CE80D1" w14:textId="77777777" w:rsidTr="007C4B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722EFB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253AD8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34F0A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0123FE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CE924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7ECB57F" w14:textId="77777777" w:rsidTr="007C4BC6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7308F4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CF60104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491EF5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D96A960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3EFB9903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3B21"/>
    <w:multiLevelType w:val="hybridMultilevel"/>
    <w:tmpl w:val="379A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5879"/>
    <w:multiLevelType w:val="hybridMultilevel"/>
    <w:tmpl w:val="DA36E274"/>
    <w:lvl w:ilvl="0" w:tplc="8362C0AA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84358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A4784"/>
    <w:rsid w:val="007A491B"/>
    <w:rsid w:val="007C4BC6"/>
    <w:rsid w:val="00806EC0"/>
    <w:rsid w:val="00826BC2"/>
    <w:rsid w:val="00841AF3"/>
    <w:rsid w:val="00873AE1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45D14"/>
    <w:rsid w:val="00BF0CE5"/>
    <w:rsid w:val="00C25FB3"/>
    <w:rsid w:val="00CA38DD"/>
    <w:rsid w:val="00D425A6"/>
    <w:rsid w:val="00D96C21"/>
    <w:rsid w:val="00DA07A3"/>
    <w:rsid w:val="00DC29D5"/>
    <w:rsid w:val="00DF6798"/>
    <w:rsid w:val="00E17654"/>
    <w:rsid w:val="00E5606A"/>
    <w:rsid w:val="00E85595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6454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12</cp:revision>
  <cp:lastPrinted>2021-04-08T05:58:00Z</cp:lastPrinted>
  <dcterms:created xsi:type="dcterms:W3CDTF">2021-05-01T15:16:00Z</dcterms:created>
  <dcterms:modified xsi:type="dcterms:W3CDTF">2021-08-29T12:17:00Z</dcterms:modified>
</cp:coreProperties>
</file>