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X="250" w:tblpY="2666"/>
        <w:tblW w:w="10986" w:type="dxa"/>
        <w:tblBorders>
          <w:insideH w:val="none" w:sz="0" w:space="0" w:color="auto"/>
          <w:insideV w:val="none" w:sz="0" w:space="0" w:color="auto"/>
        </w:tblBorders>
        <w:tblLook w:val="04A0" w:firstRow="1" w:lastRow="0" w:firstColumn="1" w:lastColumn="0" w:noHBand="0" w:noVBand="1"/>
      </w:tblPr>
      <w:tblGrid>
        <w:gridCol w:w="10986"/>
      </w:tblGrid>
      <w:tr w:rsidR="002B5E7D" w14:paraId="02B45892" w14:textId="77777777" w:rsidTr="00C8460C">
        <w:trPr>
          <w:trHeight w:val="11898"/>
        </w:trPr>
        <w:tc>
          <w:tcPr>
            <w:tcW w:w="10986" w:type="dxa"/>
          </w:tcPr>
          <w:tbl>
            <w:tblPr>
              <w:tblStyle w:val="TabloKlavuzu"/>
              <w:tblW w:w="11422" w:type="dxa"/>
              <w:tblLook w:val="04A0" w:firstRow="1" w:lastRow="0" w:firstColumn="1" w:lastColumn="0" w:noHBand="0" w:noVBand="1"/>
            </w:tblPr>
            <w:tblGrid>
              <w:gridCol w:w="2251"/>
              <w:gridCol w:w="9171"/>
            </w:tblGrid>
            <w:tr w:rsidR="008C3A05" w:rsidRPr="002371B1" w14:paraId="089B4F59" w14:textId="77777777" w:rsidTr="002A3264">
              <w:trPr>
                <w:trHeight w:val="191"/>
              </w:trPr>
              <w:tc>
                <w:tcPr>
                  <w:tcW w:w="2251" w:type="dxa"/>
                  <w:tcBorders>
                    <w:left w:val="single" w:sz="18" w:space="0" w:color="auto"/>
                  </w:tcBorders>
                </w:tcPr>
                <w:p w14:paraId="583CEBF9" w14:textId="77777777"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Adı ve Soyadı</w:t>
                  </w:r>
                </w:p>
              </w:tc>
              <w:tc>
                <w:tcPr>
                  <w:tcW w:w="9171" w:type="dxa"/>
                  <w:tcBorders>
                    <w:right w:val="single" w:sz="18" w:space="0" w:color="auto"/>
                  </w:tcBorders>
                </w:tcPr>
                <w:p w14:paraId="3435A22C" w14:textId="17E21345" w:rsidR="008C3A05" w:rsidRPr="002371B1" w:rsidRDefault="008C3A05" w:rsidP="008C3A05">
                  <w:pPr>
                    <w:framePr w:hSpace="141" w:wrap="around" w:vAnchor="page" w:hAnchor="margin" w:x="250" w:y="2666"/>
                    <w:rPr>
                      <w:rFonts w:ascii="Times New Roman" w:hAnsi="Times New Roman" w:cs="Times New Roman"/>
                      <w:sz w:val="18"/>
                      <w:szCs w:val="18"/>
                    </w:rPr>
                  </w:pPr>
                </w:p>
              </w:tc>
            </w:tr>
            <w:tr w:rsidR="008C3A05" w:rsidRPr="002371B1" w14:paraId="525E4840" w14:textId="77777777" w:rsidTr="002A3264">
              <w:trPr>
                <w:trHeight w:val="191"/>
              </w:trPr>
              <w:tc>
                <w:tcPr>
                  <w:tcW w:w="2251" w:type="dxa"/>
                  <w:tcBorders>
                    <w:left w:val="single" w:sz="18" w:space="0" w:color="auto"/>
                  </w:tcBorders>
                </w:tcPr>
                <w:p w14:paraId="493FC93F" w14:textId="77777777"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Kadro Unvanı</w:t>
                  </w:r>
                </w:p>
              </w:tc>
              <w:tc>
                <w:tcPr>
                  <w:tcW w:w="9171" w:type="dxa"/>
                  <w:tcBorders>
                    <w:right w:val="single" w:sz="18" w:space="0" w:color="auto"/>
                  </w:tcBorders>
                </w:tcPr>
                <w:p w14:paraId="2F184D68" w14:textId="570A0F83" w:rsidR="008C3A05" w:rsidRPr="002371B1" w:rsidRDefault="008C3A05" w:rsidP="008C3A05">
                  <w:pPr>
                    <w:framePr w:hSpace="141" w:wrap="around" w:vAnchor="page" w:hAnchor="margin" w:x="250" w:y="2666"/>
                    <w:rPr>
                      <w:rFonts w:ascii="Times New Roman" w:hAnsi="Times New Roman" w:cs="Times New Roman"/>
                      <w:sz w:val="18"/>
                      <w:szCs w:val="18"/>
                    </w:rPr>
                  </w:pPr>
                </w:p>
              </w:tc>
            </w:tr>
            <w:tr w:rsidR="008C3A05" w:rsidRPr="002371B1" w14:paraId="5207271C" w14:textId="77777777" w:rsidTr="002A3264">
              <w:trPr>
                <w:trHeight w:val="191"/>
              </w:trPr>
              <w:tc>
                <w:tcPr>
                  <w:tcW w:w="2251" w:type="dxa"/>
                  <w:tcBorders>
                    <w:left w:val="single" w:sz="18" w:space="0" w:color="auto"/>
                  </w:tcBorders>
                </w:tcPr>
                <w:p w14:paraId="0606A54E" w14:textId="77777777"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Görev Unvanı</w:t>
                  </w:r>
                </w:p>
              </w:tc>
              <w:tc>
                <w:tcPr>
                  <w:tcW w:w="9171" w:type="dxa"/>
                  <w:tcBorders>
                    <w:right w:val="single" w:sz="18" w:space="0" w:color="auto"/>
                  </w:tcBorders>
                </w:tcPr>
                <w:p w14:paraId="480063F2" w14:textId="5EE89F5E" w:rsidR="008C3A05" w:rsidRPr="002371B1" w:rsidRDefault="008C328B"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MÜDÜR YARDIMCISI</w:t>
                  </w:r>
                </w:p>
              </w:tc>
            </w:tr>
            <w:tr w:rsidR="008C3A05" w:rsidRPr="002371B1" w14:paraId="47A32D32" w14:textId="77777777" w:rsidTr="002A3264">
              <w:trPr>
                <w:trHeight w:val="191"/>
              </w:trPr>
              <w:tc>
                <w:tcPr>
                  <w:tcW w:w="2251" w:type="dxa"/>
                  <w:tcBorders>
                    <w:left w:val="single" w:sz="18" w:space="0" w:color="auto"/>
                  </w:tcBorders>
                </w:tcPr>
                <w:p w14:paraId="77744219" w14:textId="77777777"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İletişim / E-mail</w:t>
                  </w:r>
                </w:p>
              </w:tc>
              <w:tc>
                <w:tcPr>
                  <w:tcW w:w="9171" w:type="dxa"/>
                  <w:tcBorders>
                    <w:right w:val="single" w:sz="18" w:space="0" w:color="auto"/>
                  </w:tcBorders>
                </w:tcPr>
                <w:p w14:paraId="4218AC9F" w14:textId="3FB14647" w:rsidR="008C3A05" w:rsidRPr="002371B1" w:rsidRDefault="008C3A05" w:rsidP="008C3A05">
                  <w:pPr>
                    <w:framePr w:hSpace="141" w:wrap="around" w:vAnchor="page" w:hAnchor="margin" w:x="250" w:y="2666"/>
                    <w:rPr>
                      <w:rFonts w:ascii="Times New Roman" w:hAnsi="Times New Roman" w:cs="Times New Roman"/>
                      <w:sz w:val="18"/>
                      <w:szCs w:val="18"/>
                    </w:rPr>
                  </w:pPr>
                </w:p>
              </w:tc>
            </w:tr>
            <w:tr w:rsidR="008C3A05" w:rsidRPr="002371B1" w14:paraId="551A6557" w14:textId="77777777" w:rsidTr="002A3264">
              <w:trPr>
                <w:trHeight w:val="191"/>
              </w:trPr>
              <w:tc>
                <w:tcPr>
                  <w:tcW w:w="2251" w:type="dxa"/>
                  <w:tcBorders>
                    <w:left w:val="single" w:sz="18" w:space="0" w:color="auto"/>
                  </w:tcBorders>
                </w:tcPr>
                <w:p w14:paraId="5A09C469" w14:textId="77777777"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Üst Yönetici/Yöneticileri</w:t>
                  </w:r>
                </w:p>
              </w:tc>
              <w:tc>
                <w:tcPr>
                  <w:tcW w:w="9171" w:type="dxa"/>
                  <w:tcBorders>
                    <w:right w:val="single" w:sz="18" w:space="0" w:color="auto"/>
                  </w:tcBorders>
                </w:tcPr>
                <w:p w14:paraId="43C0C38A" w14:textId="2ABEFD4E" w:rsidR="008C3A05" w:rsidRPr="002371B1" w:rsidRDefault="008C328B" w:rsidP="008C3A05">
                  <w:pPr>
                    <w:framePr w:hSpace="141" w:wrap="around" w:vAnchor="page" w:hAnchor="margin" w:x="250" w:y="2666"/>
                    <w:rPr>
                      <w:rFonts w:ascii="Times New Roman" w:hAnsi="Times New Roman" w:cs="Times New Roman"/>
                      <w:sz w:val="18"/>
                      <w:szCs w:val="18"/>
                    </w:rPr>
                  </w:pPr>
                  <w:r>
                    <w:rPr>
                      <w:rFonts w:ascii="Times New Roman" w:hAnsi="Times New Roman" w:cs="Times New Roman"/>
                      <w:sz w:val="18"/>
                      <w:szCs w:val="18"/>
                    </w:rPr>
                    <w:t>MÜDÜR</w:t>
                  </w:r>
                </w:p>
              </w:tc>
            </w:tr>
            <w:tr w:rsidR="008C3A05" w:rsidRPr="002371B1" w14:paraId="1E1F492B" w14:textId="77777777" w:rsidTr="002A3264">
              <w:trPr>
                <w:trHeight w:val="394"/>
              </w:trPr>
              <w:tc>
                <w:tcPr>
                  <w:tcW w:w="2251" w:type="dxa"/>
                  <w:tcBorders>
                    <w:left w:val="single" w:sz="18" w:space="0" w:color="auto"/>
                  </w:tcBorders>
                </w:tcPr>
                <w:p w14:paraId="70AE9D22" w14:textId="77777777" w:rsidR="008C3A05" w:rsidRPr="002371B1" w:rsidRDefault="008C3A05" w:rsidP="008C3A05">
                  <w:pPr>
                    <w:framePr w:hSpace="141" w:wrap="around" w:vAnchor="page" w:hAnchor="margin" w:x="250" w:y="2666"/>
                    <w:rPr>
                      <w:rFonts w:ascii="Times New Roman" w:hAnsi="Times New Roman" w:cs="Times New Roman"/>
                      <w:b/>
                      <w:sz w:val="18"/>
                      <w:szCs w:val="18"/>
                    </w:rPr>
                  </w:pPr>
                  <w:r w:rsidRPr="002371B1">
                    <w:rPr>
                      <w:rFonts w:ascii="Times New Roman" w:hAnsi="Times New Roman" w:cs="Times New Roman"/>
                      <w:b/>
                      <w:sz w:val="18"/>
                      <w:szCs w:val="18"/>
                    </w:rPr>
                    <w:t>Görev Devri (olmadığında yerine bakacak personel)</w:t>
                  </w:r>
                </w:p>
              </w:tc>
              <w:tc>
                <w:tcPr>
                  <w:tcW w:w="9171" w:type="dxa"/>
                  <w:tcBorders>
                    <w:right w:val="single" w:sz="18" w:space="0" w:color="auto"/>
                  </w:tcBorders>
                </w:tcPr>
                <w:p w14:paraId="75CF1C15" w14:textId="09D1F1C8" w:rsidR="008C3A05" w:rsidRPr="002371B1" w:rsidRDefault="008C3A05" w:rsidP="008C3A05">
                  <w:pPr>
                    <w:framePr w:hSpace="141" w:wrap="around" w:vAnchor="page" w:hAnchor="margin" w:x="250" w:y="2666"/>
                    <w:rPr>
                      <w:rFonts w:ascii="Times New Roman" w:hAnsi="Times New Roman" w:cs="Times New Roman"/>
                      <w:sz w:val="18"/>
                      <w:szCs w:val="18"/>
                    </w:rPr>
                  </w:pPr>
                </w:p>
                <w:p w14:paraId="25753FDA" w14:textId="77777777" w:rsidR="008C3A05" w:rsidRPr="002371B1" w:rsidRDefault="008C3A05" w:rsidP="008C3A05">
                  <w:pPr>
                    <w:framePr w:hSpace="141" w:wrap="around" w:vAnchor="page" w:hAnchor="margin" w:x="250" w:y="2666"/>
                    <w:rPr>
                      <w:rFonts w:ascii="Times New Roman" w:hAnsi="Times New Roman" w:cs="Times New Roman"/>
                      <w:sz w:val="18"/>
                      <w:szCs w:val="18"/>
                    </w:rPr>
                  </w:pPr>
                </w:p>
              </w:tc>
            </w:tr>
          </w:tbl>
          <w:p w14:paraId="035FD820" w14:textId="77777777" w:rsidR="008C328B" w:rsidRPr="008C328B" w:rsidRDefault="008C328B" w:rsidP="008C328B">
            <w:pPr>
              <w:pStyle w:val="NormalWeb"/>
              <w:tabs>
                <w:tab w:val="left" w:pos="2820"/>
              </w:tabs>
              <w:spacing w:line="360" w:lineRule="auto"/>
              <w:jc w:val="both"/>
              <w:rPr>
                <w:b/>
                <w:color w:val="000000"/>
                <w:sz w:val="22"/>
                <w:szCs w:val="22"/>
              </w:rPr>
            </w:pPr>
            <w:r w:rsidRPr="008C328B">
              <w:rPr>
                <w:b/>
                <w:color w:val="000000"/>
                <w:sz w:val="22"/>
                <w:szCs w:val="22"/>
              </w:rPr>
              <w:t>GÖREV TANIMI</w:t>
            </w:r>
          </w:p>
          <w:p w14:paraId="0EF2F4EE" w14:textId="7AF1322A" w:rsidR="008C328B" w:rsidRPr="008C328B" w:rsidRDefault="008C328B" w:rsidP="008C328B">
            <w:pPr>
              <w:jc w:val="both"/>
              <w:rPr>
                <w:rFonts w:ascii="Times New Roman" w:hAnsi="Times New Roman" w:cs="Times New Roman"/>
              </w:rPr>
            </w:pPr>
            <w:r w:rsidRPr="008C328B">
              <w:rPr>
                <w:rFonts w:ascii="Times New Roman" w:hAnsi="Times New Roman" w:cs="Times New Roman"/>
              </w:rPr>
              <w:t>Müdür yardımcıları, müdür tarafından, kendisine çalışmalarında yardımcı olmak üzere Yüksekokul aylıklı öğretim elemanları arasından seçilirler ve en çok üç yıl için atanırlar. Müdür, gerekli gördüğü hallerde yardımcılarını değiştirebilir. Müdür görevi sona erdiğinde, yardımcılarının görevi de sona erer.</w:t>
            </w:r>
            <w:r>
              <w:rPr>
                <w:rFonts w:ascii="Times New Roman" w:hAnsi="Times New Roman" w:cs="Times New Roman"/>
              </w:rPr>
              <w:t xml:space="preserve"> Harran</w:t>
            </w:r>
            <w:r w:rsidRPr="008C328B">
              <w:rPr>
                <w:rFonts w:ascii="Times New Roman" w:hAnsi="Times New Roman" w:cs="Times New Roman"/>
              </w:rPr>
              <w:t xml:space="preserve"> Üniversitesi üst yönetimi tarafından belirlenen amaç ve ilkelere uygun olarak; fakültenin vizyonu, misyonu doğrultusunda eğitim ve öğretimi gerçekleştirmek için gerekli tüm faaliyetlerin yürütülmesi amacıyla çalışmalarında Müdüre yardımcı olmak, Müdür bulunmadığı zamanlarda vekâlet etmek.</w:t>
            </w:r>
          </w:p>
          <w:p w14:paraId="19AB15DF" w14:textId="77777777" w:rsidR="008C328B" w:rsidRPr="008C328B" w:rsidRDefault="008C328B" w:rsidP="008C328B">
            <w:pPr>
              <w:rPr>
                <w:rFonts w:ascii="Times New Roman" w:hAnsi="Times New Roman" w:cs="Times New Roman"/>
                <w:b/>
              </w:rPr>
            </w:pPr>
            <w:r w:rsidRPr="008C328B">
              <w:rPr>
                <w:rFonts w:ascii="Times New Roman" w:hAnsi="Times New Roman" w:cs="Times New Roman"/>
                <w:b/>
              </w:rPr>
              <w:t>GÖREV, YETKİ VE SORUMLULUKLAR</w:t>
            </w:r>
          </w:p>
          <w:p w14:paraId="5372C375"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Yüksekokul değerlendirme ve kalite geliştirme çalışmalarını yürütür</w:t>
            </w:r>
          </w:p>
          <w:p w14:paraId="74C1493A"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Değerlendirme ve kalite geliştirme çalışmaları için standartların belirlenmesini sağlar</w:t>
            </w:r>
          </w:p>
          <w:p w14:paraId="36231B39"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Değerlendirme ve kalite geliştirme çalışmaları için kurulların oluşturulmasını ve çalışmalarını sağlar</w:t>
            </w:r>
          </w:p>
          <w:p w14:paraId="7BD83BEF"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Değerlendirme ve kalite geliştirme çalışmalarının yıllık raporlarını hazırlar ve Dekanlığa sunar</w:t>
            </w:r>
          </w:p>
          <w:p w14:paraId="3180450C"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Yüksekokul yürütülen programların çıktı yeterliliklerinin belirlenmesini sağlar</w:t>
            </w:r>
          </w:p>
          <w:p w14:paraId="20E5B5B4"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Yüksekokul öz değerlendirme raporunu hazırlar</w:t>
            </w:r>
          </w:p>
          <w:p w14:paraId="277873CA"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Yüksekokul stratejik planını hazırlar</w:t>
            </w:r>
          </w:p>
          <w:p w14:paraId="52FEC51A"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Belirlenen standartların kalitesinin geliştirilmesini sağlar</w:t>
            </w:r>
          </w:p>
          <w:p w14:paraId="12DC638B"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Yüksekokulumuzdaki programların akredite edilmesi için gerekli çalışmaları yapar</w:t>
            </w:r>
          </w:p>
          <w:p w14:paraId="2BE390F5"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Yüksekokulumuzdaki programların akredite edilmesi için gelen Akreditasyon ziyaret ekibinin programını hazırlar ve yürütür</w:t>
            </w:r>
          </w:p>
          <w:p w14:paraId="543CC917"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Öğretim elemanlarına “Öğretim Süreci Değerlendirme Anketlerinin” uygulanmasını sağlar</w:t>
            </w:r>
          </w:p>
          <w:p w14:paraId="3AFB5923"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Öğrencilerin Fakülteyi değerlendirme anketlerini hazırlar ve uygulanmasını sağlar</w:t>
            </w:r>
          </w:p>
          <w:p w14:paraId="57976F20"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Eğitim-öğretim ve araştırmalarla ilgili politikalar ve stratejiler geliştirir</w:t>
            </w:r>
          </w:p>
          <w:p w14:paraId="678F0F8A"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Öğrenci konseyi ve temsilciliği için gerekli olan seçimleri yapar</w:t>
            </w:r>
          </w:p>
          <w:p w14:paraId="76541711"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Dilek ve öneri kutularının düzenli olarak açılmasını ve değerlendirmesini yapar</w:t>
            </w:r>
          </w:p>
          <w:p w14:paraId="1305E3A2"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Her eğitim-öğretim yılı sonunda yapılacak olan Akademik Genel Kurul sunularını hazırla</w:t>
            </w:r>
          </w:p>
          <w:p w14:paraId="63FA8C73"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Yüksekokul öğretim üyeleri tarafından yürütülen projeleri takip eder</w:t>
            </w:r>
          </w:p>
          <w:p w14:paraId="1DEB0660"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Yüksekokul kütüphanesinin zenginleştirilmesini ve düzenli bir biçimde hizmet sunmasını sağlar</w:t>
            </w:r>
          </w:p>
          <w:p w14:paraId="5C60483F"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Yüksekokulumuzdaki özel yetenek sınavlarının yapılmasını sağlar</w:t>
            </w:r>
          </w:p>
          <w:p w14:paraId="74C07BA4" w14:textId="77777777" w:rsidR="008C328B" w:rsidRPr="008C328B" w:rsidRDefault="008C328B" w:rsidP="008C328B">
            <w:pPr>
              <w:pStyle w:val="ListeParagraf"/>
              <w:numPr>
                <w:ilvl w:val="0"/>
                <w:numId w:val="8"/>
              </w:numPr>
              <w:rPr>
                <w:rFonts w:ascii="Times New Roman" w:hAnsi="Times New Roman" w:cs="Times New Roman"/>
              </w:rPr>
            </w:pPr>
            <w:r w:rsidRPr="008C328B">
              <w:rPr>
                <w:rFonts w:ascii="Times New Roman" w:hAnsi="Times New Roman" w:cs="Times New Roman"/>
              </w:rPr>
              <w:t>Yüksekokulumuz yapılacak olan özel yetenek sınavlarının kılavuzlarının hazırlanmasını sağlar</w:t>
            </w:r>
          </w:p>
          <w:p w14:paraId="17542BDB"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Yüksekokulumuzda yapılacak olan özel yetenek sınavları için bilgisayar programlarının yapılmasını sağlar</w:t>
            </w:r>
          </w:p>
          <w:p w14:paraId="13232BFB"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Özel yetenek sınav jüri üyelerinin programını hazırlar ve yürütür</w:t>
            </w:r>
          </w:p>
          <w:p w14:paraId="475AF13C"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Derslik kapı programları ile öğretim elemanı kapı programlarının hazırlanmasını sağlar</w:t>
            </w:r>
          </w:p>
          <w:p w14:paraId="06E5555B"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Öğretim elemanlarının derslerini düzenli olarak yapmalarını sağlar</w:t>
            </w:r>
          </w:p>
          <w:p w14:paraId="27082D45"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Ders ücret formlarının düzenlenmesini sağlar ve kontrol eder</w:t>
            </w:r>
          </w:p>
          <w:p w14:paraId="7FBD8628"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Müdür görev alanı ile ilgili vereceği diğer işleri yapar</w:t>
            </w:r>
          </w:p>
          <w:p w14:paraId="24D0A16C"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Müdür olmadığı zamanlarda Müdürlüğe vekâlet eder</w:t>
            </w:r>
          </w:p>
          <w:p w14:paraId="72CD6D7F"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Yukarıda belirtilen görev ve sorumlulukları gerçekleştirme yetkisine sahip olmak</w:t>
            </w:r>
          </w:p>
          <w:p w14:paraId="4DEE82FE"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lastRenderedPageBreak/>
              <w:t>Faaliyetlerin gerçekleştirilmesi için gerekli araç ve gereci kullanabilmek</w:t>
            </w:r>
          </w:p>
          <w:p w14:paraId="52242CCE" w14:textId="6C2E8F59" w:rsidR="008C328B" w:rsidRPr="008C328B" w:rsidRDefault="008C328B" w:rsidP="008C328B">
            <w:pPr>
              <w:pStyle w:val="ListeParagraf"/>
              <w:numPr>
                <w:ilvl w:val="0"/>
                <w:numId w:val="6"/>
              </w:numPr>
              <w:rPr>
                <w:rFonts w:ascii="Times New Roman" w:hAnsi="Times New Roman" w:cs="Times New Roman"/>
              </w:rPr>
            </w:pPr>
            <w:r>
              <w:rPr>
                <w:rFonts w:ascii="Times New Roman" w:hAnsi="Times New Roman" w:cs="Times New Roman"/>
              </w:rPr>
              <w:t xml:space="preserve">Harran </w:t>
            </w:r>
            <w:r w:rsidRPr="008C328B">
              <w:rPr>
                <w:rFonts w:ascii="Times New Roman" w:hAnsi="Times New Roman" w:cs="Times New Roman"/>
              </w:rPr>
              <w:t>Üniversitesi’nin temsil yetkisini kullanmak</w:t>
            </w:r>
          </w:p>
          <w:p w14:paraId="50D7AF34"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İmza yetkisine sahip olmak</w:t>
            </w:r>
          </w:p>
          <w:p w14:paraId="7D694BF5"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Harcama yetkisi kullanmak</w:t>
            </w:r>
          </w:p>
          <w:p w14:paraId="4B93EFB0"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Emrindeki öğretim elemanı, yönetici ve personele iş verme, yönlendirme, yaptıkları işleri kontrol etme, düzeltme, gerektiğinde uyarma, bilgi ve rapor isteme yetkisine sahip olmak</w:t>
            </w:r>
          </w:p>
          <w:p w14:paraId="055F0C2E" w14:textId="77777777" w:rsidR="008C328B" w:rsidRPr="008C328B" w:rsidRDefault="008C328B" w:rsidP="008C328B">
            <w:pPr>
              <w:pStyle w:val="ListeParagraf"/>
              <w:numPr>
                <w:ilvl w:val="0"/>
                <w:numId w:val="6"/>
              </w:numPr>
              <w:rPr>
                <w:rFonts w:ascii="Times New Roman" w:hAnsi="Times New Roman" w:cs="Times New Roman"/>
              </w:rPr>
            </w:pPr>
            <w:r w:rsidRPr="008C328B">
              <w:rPr>
                <w:rFonts w:ascii="Times New Roman" w:hAnsi="Times New Roman" w:cs="Times New Roman"/>
              </w:rPr>
              <w:t>Emrindeki yönetici ve personeli cezalandırma, ödüllendirme, sicil verme, eğitim verme, işini değiştirme ve izin verme yetkisine sahip olmak</w:t>
            </w:r>
          </w:p>
          <w:p w14:paraId="2A630100" w14:textId="77777777" w:rsidR="008C328B" w:rsidRPr="008C328B" w:rsidRDefault="008C328B" w:rsidP="008C328B">
            <w:pPr>
              <w:pStyle w:val="ListeParagraf"/>
              <w:ind w:left="0"/>
              <w:jc w:val="both"/>
              <w:rPr>
                <w:rFonts w:ascii="Times New Roman" w:hAnsi="Times New Roman" w:cs="Times New Roman"/>
                <w:b/>
              </w:rPr>
            </w:pPr>
            <w:r w:rsidRPr="008C328B">
              <w:rPr>
                <w:rFonts w:ascii="Times New Roman" w:hAnsi="Times New Roman" w:cs="Times New Roman"/>
                <w:b/>
              </w:rPr>
              <w:t>GÖREVİN GEREKTİRDİĞİ NİTELİKLER</w:t>
            </w:r>
          </w:p>
          <w:p w14:paraId="332A30FF" w14:textId="77777777" w:rsidR="008C328B" w:rsidRPr="008C328B" w:rsidRDefault="008C328B" w:rsidP="008C328B">
            <w:pPr>
              <w:pStyle w:val="NormalWeb"/>
              <w:numPr>
                <w:ilvl w:val="0"/>
                <w:numId w:val="5"/>
              </w:numPr>
              <w:tabs>
                <w:tab w:val="left" w:pos="567"/>
                <w:tab w:val="left" w:pos="709"/>
              </w:tabs>
              <w:spacing w:line="360" w:lineRule="auto"/>
              <w:jc w:val="both"/>
              <w:rPr>
                <w:b/>
                <w:color w:val="000000"/>
                <w:sz w:val="22"/>
                <w:szCs w:val="22"/>
              </w:rPr>
            </w:pPr>
            <w:r w:rsidRPr="008C328B">
              <w:rPr>
                <w:sz w:val="22"/>
                <w:szCs w:val="22"/>
              </w:rPr>
              <w:t>657 Sayılı Devlet Memurları Kanunu’nda ve 2547 Sayılı Yüksek Öğretim Kanunu’nda belirtilen genel niteliklere sahip olmak</w:t>
            </w:r>
          </w:p>
          <w:p w14:paraId="74A671DD" w14:textId="77777777" w:rsidR="008C328B" w:rsidRPr="008C328B" w:rsidRDefault="008C328B" w:rsidP="008C328B">
            <w:pPr>
              <w:pStyle w:val="NormalWeb"/>
              <w:numPr>
                <w:ilvl w:val="0"/>
                <w:numId w:val="5"/>
              </w:numPr>
              <w:tabs>
                <w:tab w:val="left" w:pos="567"/>
                <w:tab w:val="left" w:pos="709"/>
              </w:tabs>
              <w:spacing w:line="360" w:lineRule="auto"/>
              <w:jc w:val="both"/>
              <w:rPr>
                <w:b/>
                <w:color w:val="000000"/>
                <w:sz w:val="22"/>
                <w:szCs w:val="22"/>
              </w:rPr>
            </w:pPr>
            <w:r w:rsidRPr="008C328B">
              <w:rPr>
                <w:sz w:val="22"/>
                <w:szCs w:val="22"/>
              </w:rPr>
              <w:t>Görevinin gerektirdiği düzeyde iş deneyimine sahip olmak</w:t>
            </w:r>
          </w:p>
          <w:p w14:paraId="306B1336" w14:textId="77777777" w:rsidR="008C328B" w:rsidRPr="008C328B" w:rsidRDefault="008C328B" w:rsidP="008C328B">
            <w:pPr>
              <w:pStyle w:val="NormalWeb"/>
              <w:numPr>
                <w:ilvl w:val="0"/>
                <w:numId w:val="5"/>
              </w:numPr>
              <w:tabs>
                <w:tab w:val="left" w:pos="567"/>
                <w:tab w:val="left" w:pos="709"/>
              </w:tabs>
              <w:spacing w:line="360" w:lineRule="auto"/>
              <w:jc w:val="both"/>
              <w:rPr>
                <w:b/>
                <w:color w:val="000000"/>
                <w:sz w:val="22"/>
                <w:szCs w:val="22"/>
              </w:rPr>
            </w:pPr>
            <w:r w:rsidRPr="008C328B">
              <w:rPr>
                <w:sz w:val="22"/>
                <w:szCs w:val="22"/>
              </w:rPr>
              <w:t>Yöneticilik niteliklerine sahip olmak; sevk ve idare gereklerini bilmek</w:t>
            </w:r>
          </w:p>
          <w:p w14:paraId="16CCD610" w14:textId="77777777" w:rsidR="008C328B" w:rsidRPr="008C328B" w:rsidRDefault="008C328B" w:rsidP="008C328B">
            <w:pPr>
              <w:pStyle w:val="NormalWeb"/>
              <w:numPr>
                <w:ilvl w:val="0"/>
                <w:numId w:val="5"/>
              </w:numPr>
              <w:tabs>
                <w:tab w:val="left" w:pos="567"/>
                <w:tab w:val="left" w:pos="709"/>
              </w:tabs>
              <w:spacing w:line="360" w:lineRule="auto"/>
              <w:jc w:val="both"/>
              <w:rPr>
                <w:b/>
                <w:color w:val="000000"/>
                <w:sz w:val="22"/>
                <w:szCs w:val="22"/>
              </w:rPr>
            </w:pPr>
            <w:r w:rsidRPr="008C328B">
              <w:rPr>
                <w:sz w:val="22"/>
                <w:szCs w:val="22"/>
              </w:rPr>
              <w:t>Faaliyetlerini en iyi şekilde sürdürebilmesi için gerekli karar verme ve sorun çözme niteliklerine sahip olmak</w:t>
            </w:r>
          </w:p>
          <w:p w14:paraId="4B3CD650" w14:textId="77777777" w:rsidR="008C328B" w:rsidRPr="008C328B" w:rsidRDefault="008C328B" w:rsidP="008C328B">
            <w:pPr>
              <w:pStyle w:val="ListeParagraf"/>
              <w:ind w:left="0"/>
              <w:jc w:val="both"/>
              <w:rPr>
                <w:rFonts w:ascii="Times New Roman" w:hAnsi="Times New Roman" w:cs="Times New Roman"/>
                <w:b/>
              </w:rPr>
            </w:pPr>
            <w:r w:rsidRPr="008C328B">
              <w:rPr>
                <w:rFonts w:ascii="Times New Roman" w:hAnsi="Times New Roman" w:cs="Times New Roman"/>
                <w:b/>
              </w:rPr>
              <w:t>YASAL DAYANAKLAR</w:t>
            </w:r>
          </w:p>
          <w:p w14:paraId="77F6A53C" w14:textId="77777777" w:rsidR="008C328B" w:rsidRPr="008C328B" w:rsidRDefault="008C328B" w:rsidP="008C328B">
            <w:pPr>
              <w:pStyle w:val="ListeParagraf"/>
              <w:numPr>
                <w:ilvl w:val="0"/>
                <w:numId w:val="7"/>
              </w:numPr>
              <w:jc w:val="both"/>
              <w:rPr>
                <w:rFonts w:ascii="Times New Roman" w:hAnsi="Times New Roman" w:cs="Times New Roman"/>
                <w:b/>
              </w:rPr>
            </w:pPr>
            <w:r w:rsidRPr="008C328B">
              <w:rPr>
                <w:rFonts w:ascii="Times New Roman" w:hAnsi="Times New Roman" w:cs="Times New Roman"/>
              </w:rPr>
              <w:t>2547 Sayılı YÖK Kanunu</w:t>
            </w:r>
          </w:p>
          <w:p w14:paraId="4C2DD765" w14:textId="77777777" w:rsidR="008C328B" w:rsidRPr="008C328B" w:rsidRDefault="008C328B" w:rsidP="008C328B">
            <w:pPr>
              <w:pStyle w:val="ListeParagraf"/>
              <w:numPr>
                <w:ilvl w:val="0"/>
                <w:numId w:val="7"/>
              </w:numPr>
              <w:jc w:val="both"/>
              <w:rPr>
                <w:rFonts w:ascii="Times New Roman" w:hAnsi="Times New Roman" w:cs="Times New Roman"/>
                <w:b/>
              </w:rPr>
            </w:pPr>
            <w:r w:rsidRPr="008C328B">
              <w:rPr>
                <w:rFonts w:ascii="Times New Roman" w:hAnsi="Times New Roman" w:cs="Times New Roman"/>
              </w:rPr>
              <w:t>Üniversitelerde Akademik Teşkilât Yönetmeliği</w:t>
            </w:r>
          </w:p>
          <w:p w14:paraId="2EE0D767" w14:textId="15AD2D6A" w:rsidR="002B5E7D" w:rsidRPr="00D425A6" w:rsidRDefault="008C328B" w:rsidP="008C328B">
            <w:pPr>
              <w:jc w:val="both"/>
              <w:rPr>
                <w:rFonts w:ascii="Times New Roman" w:hAnsi="Times New Roman"/>
                <w:color w:val="000000"/>
                <w:szCs w:val="20"/>
              </w:rPr>
            </w:pPr>
            <w:r w:rsidRPr="008C328B">
              <w:rPr>
                <w:rFonts w:ascii="Times New Roman" w:hAnsi="Times New Roman" w:cs="Times New Roman"/>
              </w:rPr>
              <w:t>657 Sayılı Devlet Memurları Kanunu</w:t>
            </w:r>
          </w:p>
        </w:tc>
      </w:tr>
    </w:tbl>
    <w:p w14:paraId="07D177C2" w14:textId="76374C5D" w:rsidR="009C075C" w:rsidRDefault="009C075C" w:rsidP="009C075C">
      <w:pPr>
        <w:rPr>
          <w:szCs w:val="20"/>
        </w:rPr>
      </w:pPr>
      <w:r>
        <w:rPr>
          <w:rFonts w:ascii="Times New Roman" w:hAnsi="Times New Roman" w:cs="Times New Roman"/>
          <w:sz w:val="18"/>
          <w:szCs w:val="18"/>
        </w:rPr>
        <w:lastRenderedPageBreak/>
        <w:t xml:space="preserve">   </w:t>
      </w:r>
    </w:p>
    <w:p w14:paraId="09EBF844" w14:textId="77777777" w:rsidR="00DC29D5" w:rsidRPr="0000557C" w:rsidRDefault="00DC29D5" w:rsidP="0000557C">
      <w:pPr>
        <w:rPr>
          <w:szCs w:val="20"/>
        </w:rPr>
      </w:pPr>
    </w:p>
    <w:sectPr w:rsidR="00DC29D5" w:rsidRPr="0000557C" w:rsidSect="00563125">
      <w:headerReference w:type="even" r:id="rId7"/>
      <w:headerReference w:type="default" r:id="rId8"/>
      <w:footerReference w:type="even" r:id="rId9"/>
      <w:footerReference w:type="default" r:id="rId10"/>
      <w:headerReference w:type="first" r:id="rId11"/>
      <w:footerReference w:type="first" r:id="rId12"/>
      <w:pgSz w:w="12472" w:h="16781"/>
      <w:pgMar w:top="232" w:right="851" w:bottom="244" w:left="851" w:header="300" w:footer="105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60F6" w14:textId="77777777" w:rsidR="007D4C25" w:rsidRDefault="007D4C25" w:rsidP="002B2BC7">
      <w:r>
        <w:separator/>
      </w:r>
    </w:p>
  </w:endnote>
  <w:endnote w:type="continuationSeparator" w:id="0">
    <w:p w14:paraId="0BAC927E" w14:textId="77777777" w:rsidR="007D4C25" w:rsidRDefault="007D4C2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CAAA" w14:textId="77777777" w:rsidR="00A0557C" w:rsidRDefault="00A055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8C3A05" w14:paraId="0B453C93" w14:textId="77777777" w:rsidTr="002A3264">
      <w:trPr>
        <w:trHeight w:val="423"/>
      </w:trPr>
      <w:tc>
        <w:tcPr>
          <w:tcW w:w="1956" w:type="dxa"/>
          <w:tcBorders>
            <w:top w:val="single" w:sz="4" w:space="0" w:color="auto"/>
            <w:left w:val="single" w:sz="4" w:space="0" w:color="auto"/>
            <w:bottom w:val="single" w:sz="4" w:space="0" w:color="auto"/>
            <w:right w:val="single" w:sz="4" w:space="0" w:color="auto"/>
          </w:tcBorders>
          <w:hideMark/>
        </w:tcPr>
        <w:p w14:paraId="5943FB91" w14:textId="77777777" w:rsidR="008C3A05" w:rsidRDefault="008C3A05" w:rsidP="008C3A05">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2016C34B" w14:textId="77777777" w:rsidR="008C3A05" w:rsidRDefault="008C3A05" w:rsidP="008C3A05">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244ED104" w14:textId="77777777" w:rsidR="008C3A05" w:rsidRDefault="008C3A05" w:rsidP="008C3A05">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7EB545D7" w14:textId="77777777" w:rsidR="008C3A05" w:rsidRDefault="008C3A05" w:rsidP="008C3A05">
          <w:pPr>
            <w:tabs>
              <w:tab w:val="left" w:pos="4414"/>
            </w:tabs>
            <w:rPr>
              <w:b/>
              <w:szCs w:val="20"/>
            </w:rPr>
          </w:pPr>
          <w:r>
            <w:rPr>
              <w:noProof/>
              <w:lang w:eastAsia="tr-TR"/>
            </w:rPr>
            <w:drawing>
              <wp:inline distT="0" distB="0" distL="0" distR="0" wp14:anchorId="5F5931D6" wp14:editId="7BD9D846">
                <wp:extent cx="1162050" cy="438150"/>
                <wp:effectExtent l="0" t="0" r="0" b="0"/>
                <wp:docPr id="4" name="Resim 4"/>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C3A05" w14:paraId="03C1406B" w14:textId="77777777" w:rsidTr="002A3264">
      <w:trPr>
        <w:trHeight w:val="292"/>
      </w:trPr>
      <w:tc>
        <w:tcPr>
          <w:tcW w:w="1956" w:type="dxa"/>
          <w:tcBorders>
            <w:top w:val="single" w:sz="4" w:space="0" w:color="auto"/>
            <w:left w:val="single" w:sz="4" w:space="0" w:color="auto"/>
            <w:bottom w:val="single" w:sz="4" w:space="0" w:color="auto"/>
            <w:right w:val="single" w:sz="4" w:space="0" w:color="auto"/>
          </w:tcBorders>
          <w:hideMark/>
        </w:tcPr>
        <w:p w14:paraId="7A31836E" w14:textId="77777777" w:rsidR="008C3A05" w:rsidRDefault="008C3A05" w:rsidP="008C3A05">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588BFD5C" w14:textId="77777777" w:rsidR="008C3A05" w:rsidRDefault="008C3A05" w:rsidP="008C3A05">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0D838991" w14:textId="77777777" w:rsidR="008C3A05" w:rsidRDefault="008C3A05" w:rsidP="008C3A05">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13CAC" w14:textId="77777777" w:rsidR="008C3A05" w:rsidRDefault="008C3A05" w:rsidP="008C3A05">
          <w:pPr>
            <w:widowControl/>
            <w:autoSpaceDE/>
            <w:autoSpaceDN/>
            <w:rPr>
              <w:b/>
              <w:szCs w:val="20"/>
            </w:rPr>
          </w:pPr>
        </w:p>
      </w:tc>
    </w:tr>
  </w:tbl>
  <w:p w14:paraId="27D1099C" w14:textId="77777777" w:rsidR="008C3A05" w:rsidRDefault="008C3A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027B" w14:textId="77777777" w:rsidR="00A0557C" w:rsidRDefault="00A055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FB13" w14:textId="77777777" w:rsidR="007D4C25" w:rsidRDefault="007D4C25" w:rsidP="002B2BC7">
      <w:r>
        <w:separator/>
      </w:r>
    </w:p>
  </w:footnote>
  <w:footnote w:type="continuationSeparator" w:id="0">
    <w:p w14:paraId="4D25508D" w14:textId="77777777" w:rsidR="007D4C25" w:rsidRDefault="007D4C25"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211A" w14:textId="77777777" w:rsidR="00A0557C" w:rsidRDefault="00A055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4AA" w14:textId="77777777" w:rsidR="002B2BC7" w:rsidRDefault="002B2BC7">
    <w:pPr>
      <w:pStyle w:val="stBilgi"/>
    </w:pPr>
  </w:p>
  <w:p w14:paraId="2CF2F634" w14:textId="77777777" w:rsidR="00B30134" w:rsidRDefault="00B30134" w:rsidP="00EE1204">
    <w:pPr>
      <w:pStyle w:val="stBilgi"/>
      <w:tabs>
        <w:tab w:val="clear" w:pos="4536"/>
        <w:tab w:val="clear" w:pos="9072"/>
      </w:tabs>
    </w:pPr>
  </w:p>
  <w:tbl>
    <w:tblPr>
      <w:tblStyle w:val="TabloKlavuzu"/>
      <w:tblW w:w="10808" w:type="dxa"/>
      <w:tblLook w:val="04A0" w:firstRow="1" w:lastRow="0" w:firstColumn="1" w:lastColumn="0" w:noHBand="0" w:noVBand="1"/>
    </w:tblPr>
    <w:tblGrid>
      <w:gridCol w:w="2151"/>
      <w:gridCol w:w="5138"/>
      <w:gridCol w:w="234"/>
      <w:gridCol w:w="1617"/>
      <w:gridCol w:w="1668"/>
    </w:tblGrid>
    <w:tr w:rsidR="002B2BC7" w14:paraId="01B6D642" w14:textId="77777777" w:rsidTr="00C559DC">
      <w:trPr>
        <w:trHeight w:val="153"/>
      </w:trPr>
      <w:tc>
        <w:tcPr>
          <w:tcW w:w="2151" w:type="dxa"/>
          <w:vMerge w:val="restart"/>
          <w:tcBorders>
            <w:top w:val="single" w:sz="4" w:space="0" w:color="auto"/>
            <w:left w:val="single" w:sz="4" w:space="0" w:color="auto"/>
            <w:right w:val="nil"/>
          </w:tcBorders>
        </w:tcPr>
        <w:p w14:paraId="7FDBF9E2" w14:textId="77777777" w:rsidR="002B2BC7" w:rsidRDefault="00B30134" w:rsidP="002B5E7D">
          <w:pPr>
            <w:pStyle w:val="stBilgi"/>
            <w:tabs>
              <w:tab w:val="clear" w:pos="4536"/>
            </w:tabs>
          </w:pPr>
          <w:r>
            <w:t xml:space="preserve">    </w:t>
          </w:r>
          <w:r w:rsidR="002B2BC7">
            <w:rPr>
              <w:noProof/>
              <w:lang w:eastAsia="tr-TR"/>
            </w:rPr>
            <w:drawing>
              <wp:inline distT="0" distB="0" distL="0" distR="0" wp14:anchorId="5386253A" wp14:editId="10343ED9">
                <wp:extent cx="1047750" cy="952500"/>
                <wp:effectExtent l="19050" t="19050" r="19050" b="19050"/>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263" cy="969330"/>
                        </a:xfrm>
                        <a:prstGeom prst="rect">
                          <a:avLst/>
                        </a:prstGeom>
                        <a:noFill/>
                        <a:ln>
                          <a:solidFill>
                            <a:schemeClr val="bg1"/>
                          </a:solidFill>
                        </a:ln>
                      </pic:spPr>
                    </pic:pic>
                  </a:graphicData>
                </a:graphic>
              </wp:inline>
            </w:drawing>
          </w:r>
          <w:r>
            <w:t xml:space="preserve"> </w:t>
          </w:r>
        </w:p>
      </w:tc>
      <w:tc>
        <w:tcPr>
          <w:tcW w:w="5138" w:type="dxa"/>
          <w:vMerge w:val="restart"/>
          <w:tcBorders>
            <w:top w:val="single" w:sz="4" w:space="0" w:color="auto"/>
            <w:left w:val="nil"/>
            <w:bottom w:val="nil"/>
            <w:right w:val="nil"/>
          </w:tcBorders>
        </w:tcPr>
        <w:p w14:paraId="350E60DE" w14:textId="77777777" w:rsidR="002B2BC7" w:rsidRPr="00457C32" w:rsidRDefault="002B2BC7"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T.C.</w:t>
          </w:r>
        </w:p>
        <w:p w14:paraId="03A6F19B" w14:textId="77777777" w:rsidR="00B30134" w:rsidRPr="00457C32" w:rsidRDefault="002B2BC7"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 xml:space="preserve">HARRAN </w:t>
          </w:r>
          <w:r w:rsidR="002752C1" w:rsidRPr="00457C32">
            <w:rPr>
              <w:rFonts w:ascii="Times New Roman" w:hAnsi="Times New Roman" w:cs="Times New Roman"/>
              <w:b/>
              <w:sz w:val="26"/>
              <w:szCs w:val="26"/>
            </w:rPr>
            <w:t>ÜNİVERSİ</w:t>
          </w:r>
          <w:r w:rsidRPr="00457C32">
            <w:rPr>
              <w:rFonts w:ascii="Times New Roman" w:hAnsi="Times New Roman" w:cs="Times New Roman"/>
              <w:b/>
              <w:sz w:val="26"/>
              <w:szCs w:val="26"/>
            </w:rPr>
            <w:t>TESİ</w:t>
          </w:r>
        </w:p>
        <w:p w14:paraId="368F6954" w14:textId="03DA3228" w:rsidR="00EE1204" w:rsidRPr="00457C32" w:rsidRDefault="008C328B" w:rsidP="00EE1204">
          <w:pPr>
            <w:ind w:left="-169" w:right="-13"/>
            <w:jc w:val="center"/>
            <w:rPr>
              <w:rFonts w:ascii="Times New Roman" w:hAnsi="Times New Roman" w:cs="Times New Roman"/>
              <w:b/>
              <w:sz w:val="26"/>
              <w:szCs w:val="26"/>
            </w:rPr>
          </w:pPr>
          <w:r>
            <w:rPr>
              <w:rFonts w:ascii="Times New Roman" w:hAnsi="Times New Roman" w:cs="Times New Roman"/>
              <w:b/>
              <w:sz w:val="26"/>
              <w:szCs w:val="26"/>
            </w:rPr>
            <w:t>MÜDÜR YARDIMCISI</w:t>
          </w:r>
        </w:p>
        <w:p w14:paraId="36C880D3" w14:textId="77777777" w:rsidR="00B30134" w:rsidRPr="00457C32" w:rsidRDefault="00B30134" w:rsidP="00EE1204">
          <w:pPr>
            <w:ind w:left="-169" w:right="-13"/>
            <w:jc w:val="center"/>
            <w:rPr>
              <w:rFonts w:ascii="Times New Roman" w:hAnsi="Times New Roman" w:cs="Times New Roman"/>
              <w:b/>
              <w:sz w:val="26"/>
              <w:szCs w:val="26"/>
            </w:rPr>
          </w:pPr>
          <w:r w:rsidRPr="00457C32">
            <w:rPr>
              <w:rFonts w:ascii="Times New Roman" w:hAnsi="Times New Roman" w:cs="Times New Roman"/>
              <w:b/>
              <w:sz w:val="26"/>
              <w:szCs w:val="26"/>
            </w:rPr>
            <w:t>GÖREV TANIMI</w:t>
          </w:r>
        </w:p>
        <w:p w14:paraId="4502F92A" w14:textId="77777777" w:rsidR="002B2BC7" w:rsidRDefault="002B2BC7" w:rsidP="00EE1204">
          <w:pPr>
            <w:pStyle w:val="stBilgi"/>
            <w:ind w:right="-13"/>
          </w:pPr>
        </w:p>
      </w:tc>
      <w:tc>
        <w:tcPr>
          <w:tcW w:w="234" w:type="dxa"/>
          <w:vMerge w:val="restart"/>
          <w:tcBorders>
            <w:top w:val="single" w:sz="4" w:space="0" w:color="auto"/>
            <w:left w:val="nil"/>
            <w:bottom w:val="nil"/>
            <w:right w:val="dotted" w:sz="4" w:space="0" w:color="auto"/>
          </w:tcBorders>
        </w:tcPr>
        <w:p w14:paraId="1E1DAA49" w14:textId="77777777" w:rsidR="002B2BC7" w:rsidRDefault="002B2BC7" w:rsidP="00B02952">
          <w:pPr>
            <w:jc w:val="center"/>
          </w:pPr>
        </w:p>
        <w:p w14:paraId="731A66D1" w14:textId="77777777" w:rsidR="002B2BC7" w:rsidRDefault="002B2BC7" w:rsidP="00B02952">
          <w:pPr>
            <w:jc w:val="center"/>
          </w:pPr>
        </w:p>
        <w:p w14:paraId="56E757E3" w14:textId="77777777" w:rsidR="002B2BC7" w:rsidRDefault="002B2BC7" w:rsidP="00B02952">
          <w:pPr>
            <w:jc w:val="center"/>
          </w:pPr>
        </w:p>
        <w:p w14:paraId="042371F7" w14:textId="77777777" w:rsidR="002B2BC7" w:rsidRDefault="002B2BC7" w:rsidP="00B02952">
          <w:pPr>
            <w:pStyle w:val="stBilgi"/>
            <w:jc w:val="center"/>
          </w:pPr>
        </w:p>
      </w:tc>
      <w:tc>
        <w:tcPr>
          <w:tcW w:w="1617" w:type="dxa"/>
          <w:tcBorders>
            <w:top w:val="single" w:sz="4" w:space="0" w:color="auto"/>
            <w:left w:val="dotted" w:sz="4" w:space="0" w:color="auto"/>
            <w:bottom w:val="dotted" w:sz="4" w:space="0" w:color="auto"/>
            <w:right w:val="dotted" w:sz="4" w:space="0" w:color="auto"/>
          </w:tcBorders>
          <w:vAlign w:val="center"/>
        </w:tcPr>
        <w:p w14:paraId="5ED7C3AE"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667" w:type="dxa"/>
          <w:tcBorders>
            <w:top w:val="single" w:sz="4" w:space="0" w:color="auto"/>
            <w:left w:val="dotted" w:sz="4" w:space="0" w:color="auto"/>
            <w:bottom w:val="dotted" w:sz="4" w:space="0" w:color="auto"/>
            <w:right w:val="single" w:sz="4" w:space="0" w:color="auto"/>
          </w:tcBorders>
          <w:vAlign w:val="center"/>
        </w:tcPr>
        <w:p w14:paraId="167AD7D5" w14:textId="529D5742" w:rsidR="002B2BC7" w:rsidRPr="00016C85" w:rsidRDefault="00BB17D5" w:rsidP="00741FA6">
          <w:pPr>
            <w:contextualSpacing/>
            <w:rPr>
              <w:rFonts w:ascii="Times New Roman" w:hAnsi="Times New Roman" w:cs="Times New Roman"/>
              <w:b/>
              <w:sz w:val="18"/>
              <w:szCs w:val="18"/>
            </w:rPr>
          </w:pPr>
          <w:r>
            <w:rPr>
              <w:rFonts w:ascii="Times New Roman" w:hAnsi="Times New Roman" w:cs="Times New Roman"/>
              <w:b/>
              <w:sz w:val="18"/>
              <w:szCs w:val="18"/>
            </w:rPr>
            <w:t>HRÜ-KYS-0</w:t>
          </w:r>
          <w:r w:rsidR="00A0557C">
            <w:rPr>
              <w:rFonts w:ascii="Times New Roman" w:hAnsi="Times New Roman" w:cs="Times New Roman"/>
              <w:b/>
              <w:sz w:val="18"/>
              <w:szCs w:val="18"/>
            </w:rPr>
            <w:t>19</w:t>
          </w:r>
        </w:p>
      </w:tc>
    </w:tr>
    <w:tr w:rsidR="002B2BC7" w14:paraId="0CB3A74C" w14:textId="77777777" w:rsidTr="00C559DC">
      <w:trPr>
        <w:trHeight w:val="283"/>
      </w:trPr>
      <w:tc>
        <w:tcPr>
          <w:tcW w:w="2151" w:type="dxa"/>
          <w:vMerge/>
          <w:tcBorders>
            <w:left w:val="single" w:sz="4" w:space="0" w:color="auto"/>
            <w:right w:val="nil"/>
          </w:tcBorders>
        </w:tcPr>
        <w:p w14:paraId="5E464737" w14:textId="77777777" w:rsidR="002B2BC7" w:rsidRDefault="002B2BC7" w:rsidP="00741FA6">
          <w:pPr>
            <w:pStyle w:val="stBilgi"/>
            <w:rPr>
              <w:noProof/>
              <w:lang w:eastAsia="tr-TR"/>
            </w:rPr>
          </w:pPr>
        </w:p>
      </w:tc>
      <w:tc>
        <w:tcPr>
          <w:tcW w:w="5138" w:type="dxa"/>
          <w:vMerge/>
          <w:tcBorders>
            <w:top w:val="nil"/>
            <w:left w:val="nil"/>
            <w:bottom w:val="nil"/>
            <w:right w:val="nil"/>
          </w:tcBorders>
        </w:tcPr>
        <w:p w14:paraId="4926ED63" w14:textId="77777777" w:rsidR="002B2BC7" w:rsidRDefault="002B2BC7" w:rsidP="00EE1204">
          <w:pPr>
            <w:pStyle w:val="stBilgi"/>
            <w:ind w:right="-13"/>
          </w:pPr>
        </w:p>
      </w:tc>
      <w:tc>
        <w:tcPr>
          <w:tcW w:w="234" w:type="dxa"/>
          <w:vMerge/>
          <w:tcBorders>
            <w:left w:val="nil"/>
            <w:bottom w:val="nil"/>
            <w:right w:val="dotted" w:sz="4" w:space="0" w:color="auto"/>
          </w:tcBorders>
        </w:tcPr>
        <w:p w14:paraId="756DC8BA" w14:textId="77777777" w:rsidR="002B2BC7" w:rsidRDefault="002B2BC7" w:rsidP="00741FA6">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0FBA78A4"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667" w:type="dxa"/>
          <w:tcBorders>
            <w:top w:val="dotted" w:sz="4" w:space="0" w:color="auto"/>
            <w:left w:val="dotted" w:sz="4" w:space="0" w:color="auto"/>
            <w:bottom w:val="dotted" w:sz="4" w:space="0" w:color="auto"/>
            <w:right w:val="single" w:sz="4" w:space="0" w:color="auto"/>
          </w:tcBorders>
          <w:vAlign w:val="center"/>
        </w:tcPr>
        <w:p w14:paraId="7FB2E2CC" w14:textId="77777777" w:rsidR="002B2BC7" w:rsidRPr="00016C85" w:rsidRDefault="002B2BC7" w:rsidP="00741FA6">
          <w:pPr>
            <w:contextualSpacing/>
            <w:rPr>
              <w:rFonts w:ascii="Times New Roman" w:hAnsi="Times New Roman" w:cs="Times New Roman"/>
              <w:b/>
              <w:sz w:val="18"/>
              <w:szCs w:val="18"/>
            </w:rPr>
          </w:pPr>
        </w:p>
      </w:tc>
    </w:tr>
    <w:tr w:rsidR="002B2BC7" w14:paraId="748191B5" w14:textId="77777777" w:rsidTr="00C559DC">
      <w:trPr>
        <w:trHeight w:val="283"/>
      </w:trPr>
      <w:tc>
        <w:tcPr>
          <w:tcW w:w="2151" w:type="dxa"/>
          <w:vMerge/>
          <w:tcBorders>
            <w:left w:val="single" w:sz="4" w:space="0" w:color="auto"/>
            <w:right w:val="nil"/>
          </w:tcBorders>
        </w:tcPr>
        <w:p w14:paraId="6325B366" w14:textId="77777777" w:rsidR="002B2BC7" w:rsidRDefault="002B2BC7" w:rsidP="00741FA6">
          <w:pPr>
            <w:pStyle w:val="stBilgi"/>
            <w:rPr>
              <w:noProof/>
              <w:lang w:eastAsia="tr-TR"/>
            </w:rPr>
          </w:pPr>
        </w:p>
      </w:tc>
      <w:tc>
        <w:tcPr>
          <w:tcW w:w="5138" w:type="dxa"/>
          <w:vMerge/>
          <w:tcBorders>
            <w:top w:val="nil"/>
            <w:left w:val="nil"/>
            <w:bottom w:val="nil"/>
            <w:right w:val="nil"/>
          </w:tcBorders>
        </w:tcPr>
        <w:p w14:paraId="38603103" w14:textId="77777777" w:rsidR="002B2BC7" w:rsidRDefault="002B2BC7" w:rsidP="00EE1204">
          <w:pPr>
            <w:pStyle w:val="stBilgi"/>
            <w:ind w:right="-13"/>
          </w:pPr>
        </w:p>
      </w:tc>
      <w:tc>
        <w:tcPr>
          <w:tcW w:w="234" w:type="dxa"/>
          <w:vMerge/>
          <w:tcBorders>
            <w:left w:val="nil"/>
            <w:bottom w:val="nil"/>
            <w:right w:val="dotted" w:sz="4" w:space="0" w:color="auto"/>
          </w:tcBorders>
        </w:tcPr>
        <w:p w14:paraId="5D451B93" w14:textId="77777777" w:rsidR="002B2BC7" w:rsidRDefault="002B2BC7" w:rsidP="00741FA6">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3F3FCE4A"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667" w:type="dxa"/>
          <w:tcBorders>
            <w:top w:val="dotted" w:sz="4" w:space="0" w:color="auto"/>
            <w:left w:val="dotted" w:sz="4" w:space="0" w:color="auto"/>
            <w:bottom w:val="dotted" w:sz="4" w:space="0" w:color="auto"/>
            <w:right w:val="single" w:sz="4" w:space="0" w:color="auto"/>
          </w:tcBorders>
          <w:vAlign w:val="center"/>
        </w:tcPr>
        <w:p w14:paraId="0DD9B857"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697FB7B6" w14:textId="77777777" w:rsidTr="00C559DC">
      <w:trPr>
        <w:trHeight w:val="283"/>
      </w:trPr>
      <w:tc>
        <w:tcPr>
          <w:tcW w:w="2151" w:type="dxa"/>
          <w:vMerge/>
          <w:tcBorders>
            <w:left w:val="single" w:sz="4" w:space="0" w:color="auto"/>
            <w:right w:val="nil"/>
          </w:tcBorders>
        </w:tcPr>
        <w:p w14:paraId="29BFBE1F" w14:textId="77777777" w:rsidR="002B2BC7" w:rsidRDefault="002B2BC7" w:rsidP="00741FA6">
          <w:pPr>
            <w:pStyle w:val="stBilgi"/>
            <w:rPr>
              <w:noProof/>
              <w:lang w:eastAsia="tr-TR"/>
            </w:rPr>
          </w:pPr>
        </w:p>
      </w:tc>
      <w:tc>
        <w:tcPr>
          <w:tcW w:w="5138" w:type="dxa"/>
          <w:vMerge/>
          <w:tcBorders>
            <w:top w:val="nil"/>
            <w:left w:val="nil"/>
            <w:bottom w:val="nil"/>
            <w:right w:val="nil"/>
          </w:tcBorders>
        </w:tcPr>
        <w:p w14:paraId="3BED7E5C" w14:textId="77777777" w:rsidR="002B2BC7" w:rsidRDefault="002B2BC7" w:rsidP="00EE1204">
          <w:pPr>
            <w:pStyle w:val="stBilgi"/>
            <w:ind w:right="-13"/>
          </w:pPr>
        </w:p>
      </w:tc>
      <w:tc>
        <w:tcPr>
          <w:tcW w:w="234" w:type="dxa"/>
          <w:vMerge/>
          <w:tcBorders>
            <w:left w:val="nil"/>
            <w:bottom w:val="nil"/>
            <w:right w:val="dotted" w:sz="4" w:space="0" w:color="auto"/>
          </w:tcBorders>
        </w:tcPr>
        <w:p w14:paraId="211553C2" w14:textId="77777777" w:rsidR="002B2BC7" w:rsidRDefault="002B2BC7" w:rsidP="00741FA6">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4A3B0621"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667" w:type="dxa"/>
          <w:tcBorders>
            <w:top w:val="dotted" w:sz="4" w:space="0" w:color="auto"/>
            <w:left w:val="dotted" w:sz="4" w:space="0" w:color="auto"/>
            <w:bottom w:val="dotted" w:sz="4" w:space="0" w:color="auto"/>
            <w:right w:val="single" w:sz="4" w:space="0" w:color="auto"/>
          </w:tcBorders>
          <w:vAlign w:val="center"/>
        </w:tcPr>
        <w:p w14:paraId="5566F2DC"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3BC945F3" w14:textId="77777777" w:rsidTr="00C559DC">
      <w:trPr>
        <w:trHeight w:val="283"/>
      </w:trPr>
      <w:tc>
        <w:tcPr>
          <w:tcW w:w="2151" w:type="dxa"/>
          <w:vMerge/>
          <w:tcBorders>
            <w:left w:val="single" w:sz="4" w:space="0" w:color="auto"/>
            <w:right w:val="nil"/>
          </w:tcBorders>
        </w:tcPr>
        <w:p w14:paraId="63B7C07E" w14:textId="77777777" w:rsidR="000117F2" w:rsidRDefault="000117F2" w:rsidP="00741FA6">
          <w:pPr>
            <w:pStyle w:val="stBilgi"/>
            <w:rPr>
              <w:noProof/>
              <w:lang w:eastAsia="tr-TR"/>
            </w:rPr>
          </w:pPr>
        </w:p>
      </w:tc>
      <w:tc>
        <w:tcPr>
          <w:tcW w:w="5138" w:type="dxa"/>
          <w:vMerge/>
          <w:tcBorders>
            <w:top w:val="nil"/>
            <w:left w:val="nil"/>
            <w:bottom w:val="nil"/>
            <w:right w:val="nil"/>
          </w:tcBorders>
        </w:tcPr>
        <w:p w14:paraId="1B6099E3" w14:textId="77777777" w:rsidR="000117F2" w:rsidRDefault="000117F2" w:rsidP="00EE1204">
          <w:pPr>
            <w:pStyle w:val="stBilgi"/>
            <w:ind w:right="-13"/>
          </w:pPr>
        </w:p>
      </w:tc>
      <w:tc>
        <w:tcPr>
          <w:tcW w:w="234" w:type="dxa"/>
          <w:vMerge/>
          <w:tcBorders>
            <w:left w:val="nil"/>
            <w:bottom w:val="nil"/>
            <w:right w:val="dotted" w:sz="4" w:space="0" w:color="auto"/>
          </w:tcBorders>
        </w:tcPr>
        <w:p w14:paraId="63FC5375" w14:textId="77777777" w:rsidR="000117F2" w:rsidRDefault="000117F2" w:rsidP="00741FA6">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621A9FF8"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667" w:type="dxa"/>
          <w:tcBorders>
            <w:top w:val="dotted" w:sz="4" w:space="0" w:color="auto"/>
            <w:left w:val="dotted" w:sz="4" w:space="0" w:color="auto"/>
            <w:bottom w:val="dotted" w:sz="4" w:space="0" w:color="auto"/>
            <w:right w:val="single" w:sz="4" w:space="0" w:color="auto"/>
          </w:tcBorders>
          <w:vAlign w:val="center"/>
        </w:tcPr>
        <w:p w14:paraId="3277DF96" w14:textId="1F313111" w:rsidR="000117F2" w:rsidRPr="00016C85" w:rsidRDefault="006E4347" w:rsidP="00741FA6">
          <w:pPr>
            <w:pStyle w:val="stBilgi"/>
            <w:contextualSpacing/>
            <w:rPr>
              <w:rFonts w:ascii="Times New Roman" w:hAnsi="Times New Roman" w:cs="Times New Roman"/>
              <w:b/>
              <w:sz w:val="18"/>
              <w:szCs w:val="18"/>
            </w:rPr>
          </w:pPr>
          <w:r w:rsidRPr="006E4347">
            <w:rPr>
              <w:rFonts w:ascii="Times New Roman" w:hAnsi="Times New Roman" w:cs="Times New Roman"/>
              <w:b/>
              <w:bCs/>
              <w:sz w:val="18"/>
              <w:szCs w:val="18"/>
            </w:rPr>
            <w:fldChar w:fldCharType="begin"/>
          </w:r>
          <w:r w:rsidRPr="006E4347">
            <w:rPr>
              <w:rFonts w:ascii="Times New Roman" w:hAnsi="Times New Roman" w:cs="Times New Roman"/>
              <w:b/>
              <w:bCs/>
              <w:sz w:val="18"/>
              <w:szCs w:val="18"/>
            </w:rPr>
            <w:instrText>PAGE  \* Arabic  \* MERGEFORMAT</w:instrText>
          </w:r>
          <w:r w:rsidRPr="006E4347">
            <w:rPr>
              <w:rFonts w:ascii="Times New Roman" w:hAnsi="Times New Roman" w:cs="Times New Roman"/>
              <w:b/>
              <w:bCs/>
              <w:sz w:val="18"/>
              <w:szCs w:val="18"/>
            </w:rPr>
            <w:fldChar w:fldCharType="separate"/>
          </w:r>
          <w:r w:rsidRPr="006E4347">
            <w:rPr>
              <w:rFonts w:ascii="Times New Roman" w:hAnsi="Times New Roman" w:cs="Times New Roman"/>
              <w:b/>
              <w:bCs/>
              <w:sz w:val="18"/>
              <w:szCs w:val="18"/>
            </w:rPr>
            <w:t>1</w:t>
          </w:r>
          <w:r w:rsidRPr="006E4347">
            <w:rPr>
              <w:rFonts w:ascii="Times New Roman" w:hAnsi="Times New Roman" w:cs="Times New Roman"/>
              <w:b/>
              <w:bCs/>
              <w:sz w:val="18"/>
              <w:szCs w:val="18"/>
            </w:rPr>
            <w:fldChar w:fldCharType="end"/>
          </w:r>
          <w:r w:rsidRPr="006E4347">
            <w:rPr>
              <w:rFonts w:ascii="Times New Roman" w:hAnsi="Times New Roman" w:cs="Times New Roman"/>
              <w:b/>
              <w:sz w:val="18"/>
              <w:szCs w:val="18"/>
            </w:rPr>
            <w:t xml:space="preserve"> / </w:t>
          </w:r>
          <w:r w:rsidRPr="006E4347">
            <w:rPr>
              <w:rFonts w:ascii="Times New Roman" w:hAnsi="Times New Roman" w:cs="Times New Roman"/>
              <w:b/>
              <w:bCs/>
              <w:sz w:val="18"/>
              <w:szCs w:val="18"/>
            </w:rPr>
            <w:fldChar w:fldCharType="begin"/>
          </w:r>
          <w:r w:rsidRPr="006E4347">
            <w:rPr>
              <w:rFonts w:ascii="Times New Roman" w:hAnsi="Times New Roman" w:cs="Times New Roman"/>
              <w:b/>
              <w:bCs/>
              <w:sz w:val="18"/>
              <w:szCs w:val="18"/>
            </w:rPr>
            <w:instrText>NUMPAGES  \* Arabic  \* MERGEFORMAT</w:instrText>
          </w:r>
          <w:r w:rsidRPr="006E4347">
            <w:rPr>
              <w:rFonts w:ascii="Times New Roman" w:hAnsi="Times New Roman" w:cs="Times New Roman"/>
              <w:b/>
              <w:bCs/>
              <w:sz w:val="18"/>
              <w:szCs w:val="18"/>
            </w:rPr>
            <w:fldChar w:fldCharType="separate"/>
          </w:r>
          <w:r w:rsidRPr="006E4347">
            <w:rPr>
              <w:rFonts w:ascii="Times New Roman" w:hAnsi="Times New Roman" w:cs="Times New Roman"/>
              <w:b/>
              <w:bCs/>
              <w:sz w:val="18"/>
              <w:szCs w:val="18"/>
            </w:rPr>
            <w:t>2</w:t>
          </w:r>
          <w:r w:rsidRPr="006E4347">
            <w:rPr>
              <w:rFonts w:ascii="Times New Roman" w:hAnsi="Times New Roman" w:cs="Times New Roman"/>
              <w:b/>
              <w:bCs/>
              <w:sz w:val="18"/>
              <w:szCs w:val="18"/>
            </w:rPr>
            <w:fldChar w:fldCharType="end"/>
          </w:r>
        </w:p>
      </w:tc>
    </w:tr>
    <w:tr w:rsidR="000117F2" w14:paraId="66FD9866" w14:textId="77777777" w:rsidTr="00C559DC">
      <w:trPr>
        <w:trHeight w:val="55"/>
      </w:trPr>
      <w:tc>
        <w:tcPr>
          <w:tcW w:w="2151" w:type="dxa"/>
          <w:vMerge/>
          <w:tcBorders>
            <w:left w:val="single" w:sz="4" w:space="0" w:color="auto"/>
            <w:bottom w:val="single" w:sz="4" w:space="0" w:color="auto"/>
            <w:right w:val="nil"/>
          </w:tcBorders>
        </w:tcPr>
        <w:p w14:paraId="338D478E" w14:textId="77777777" w:rsidR="000117F2" w:rsidRDefault="000117F2" w:rsidP="00741FA6">
          <w:pPr>
            <w:pStyle w:val="stBilgi"/>
            <w:rPr>
              <w:noProof/>
              <w:lang w:eastAsia="tr-TR"/>
            </w:rPr>
          </w:pPr>
        </w:p>
      </w:tc>
      <w:tc>
        <w:tcPr>
          <w:tcW w:w="5138" w:type="dxa"/>
          <w:vMerge/>
          <w:tcBorders>
            <w:top w:val="nil"/>
            <w:left w:val="nil"/>
            <w:bottom w:val="single" w:sz="4" w:space="0" w:color="auto"/>
            <w:right w:val="nil"/>
          </w:tcBorders>
        </w:tcPr>
        <w:p w14:paraId="4DFEE8FA" w14:textId="77777777" w:rsidR="000117F2" w:rsidRDefault="000117F2" w:rsidP="00EE1204">
          <w:pPr>
            <w:pStyle w:val="stBilgi"/>
            <w:ind w:right="-13"/>
          </w:pPr>
        </w:p>
      </w:tc>
      <w:tc>
        <w:tcPr>
          <w:tcW w:w="234" w:type="dxa"/>
          <w:vMerge/>
          <w:tcBorders>
            <w:left w:val="nil"/>
            <w:bottom w:val="single" w:sz="4" w:space="0" w:color="auto"/>
            <w:right w:val="nil"/>
          </w:tcBorders>
        </w:tcPr>
        <w:p w14:paraId="473CA938" w14:textId="77777777" w:rsidR="000117F2" w:rsidRDefault="000117F2" w:rsidP="00741FA6">
          <w:pPr>
            <w:pStyle w:val="stBilgi"/>
          </w:pPr>
        </w:p>
      </w:tc>
      <w:tc>
        <w:tcPr>
          <w:tcW w:w="3285" w:type="dxa"/>
          <w:gridSpan w:val="2"/>
          <w:tcBorders>
            <w:top w:val="dotted" w:sz="4" w:space="0" w:color="auto"/>
            <w:left w:val="nil"/>
            <w:bottom w:val="single" w:sz="4" w:space="0" w:color="auto"/>
            <w:right w:val="single" w:sz="4" w:space="0" w:color="auto"/>
          </w:tcBorders>
          <w:vAlign w:val="center"/>
        </w:tcPr>
        <w:p w14:paraId="7D34A07B" w14:textId="77777777" w:rsidR="000117F2" w:rsidRPr="009D225A" w:rsidRDefault="000117F2" w:rsidP="00741FA6">
          <w:pPr>
            <w:contextualSpacing/>
            <w:rPr>
              <w:rFonts w:ascii="Times New Roman" w:hAnsi="Times New Roman" w:cs="Times New Roman"/>
              <w:b/>
              <w:sz w:val="20"/>
            </w:rPr>
          </w:pPr>
        </w:p>
      </w:tc>
    </w:tr>
  </w:tbl>
  <w:p w14:paraId="29CC7BDD" w14:textId="77777777" w:rsidR="002B2BC7" w:rsidRDefault="002B2BC7" w:rsidP="00685985">
    <w:pPr>
      <w:pStyle w:val="stBilgi"/>
      <w:ind w:right="13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F00C" w14:textId="77777777" w:rsidR="00A0557C" w:rsidRDefault="00A055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A4D"/>
    <w:multiLevelType w:val="hybridMultilevel"/>
    <w:tmpl w:val="49525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10411"/>
    <w:multiLevelType w:val="hybridMultilevel"/>
    <w:tmpl w:val="484E2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1A6897"/>
    <w:multiLevelType w:val="hybridMultilevel"/>
    <w:tmpl w:val="0334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7E3643"/>
    <w:multiLevelType w:val="hybridMultilevel"/>
    <w:tmpl w:val="FD566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1A7995"/>
    <w:multiLevelType w:val="hybridMultilevel"/>
    <w:tmpl w:val="2CC4B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D53FDD"/>
    <w:multiLevelType w:val="hybridMultilevel"/>
    <w:tmpl w:val="94FE7F10"/>
    <w:lvl w:ilvl="0" w:tplc="040ED3CA">
      <w:numFmt w:val="bullet"/>
      <w:lvlText w:val=""/>
      <w:lvlJc w:val="left"/>
      <w:pPr>
        <w:ind w:left="818" w:hanging="361"/>
      </w:pPr>
      <w:rPr>
        <w:rFonts w:ascii="Symbol" w:eastAsia="Symbol" w:hAnsi="Symbol" w:cs="Symbol" w:hint="default"/>
        <w:w w:val="100"/>
        <w:sz w:val="22"/>
        <w:szCs w:val="22"/>
        <w:lang w:val="tr-TR" w:eastAsia="en-US" w:bidi="ar-SA"/>
      </w:rPr>
    </w:lvl>
    <w:lvl w:ilvl="1" w:tplc="69E4B722">
      <w:numFmt w:val="bullet"/>
      <w:lvlText w:val="•"/>
      <w:lvlJc w:val="left"/>
      <w:pPr>
        <w:ind w:left="1799" w:hanging="361"/>
      </w:pPr>
      <w:rPr>
        <w:rFonts w:hint="default"/>
        <w:lang w:val="tr-TR" w:eastAsia="en-US" w:bidi="ar-SA"/>
      </w:rPr>
    </w:lvl>
    <w:lvl w:ilvl="2" w:tplc="3C6C547A">
      <w:numFmt w:val="bullet"/>
      <w:lvlText w:val="•"/>
      <w:lvlJc w:val="left"/>
      <w:pPr>
        <w:ind w:left="2778" w:hanging="361"/>
      </w:pPr>
      <w:rPr>
        <w:rFonts w:hint="default"/>
        <w:lang w:val="tr-TR" w:eastAsia="en-US" w:bidi="ar-SA"/>
      </w:rPr>
    </w:lvl>
    <w:lvl w:ilvl="3" w:tplc="24F66586">
      <w:numFmt w:val="bullet"/>
      <w:lvlText w:val="•"/>
      <w:lvlJc w:val="left"/>
      <w:pPr>
        <w:ind w:left="3757" w:hanging="361"/>
      </w:pPr>
      <w:rPr>
        <w:rFonts w:hint="default"/>
        <w:lang w:val="tr-TR" w:eastAsia="en-US" w:bidi="ar-SA"/>
      </w:rPr>
    </w:lvl>
    <w:lvl w:ilvl="4" w:tplc="32C0760E">
      <w:numFmt w:val="bullet"/>
      <w:lvlText w:val="•"/>
      <w:lvlJc w:val="left"/>
      <w:pPr>
        <w:ind w:left="4736" w:hanging="361"/>
      </w:pPr>
      <w:rPr>
        <w:rFonts w:hint="default"/>
        <w:lang w:val="tr-TR" w:eastAsia="en-US" w:bidi="ar-SA"/>
      </w:rPr>
    </w:lvl>
    <w:lvl w:ilvl="5" w:tplc="59BA9452">
      <w:numFmt w:val="bullet"/>
      <w:lvlText w:val="•"/>
      <w:lvlJc w:val="left"/>
      <w:pPr>
        <w:ind w:left="5715" w:hanging="361"/>
      </w:pPr>
      <w:rPr>
        <w:rFonts w:hint="default"/>
        <w:lang w:val="tr-TR" w:eastAsia="en-US" w:bidi="ar-SA"/>
      </w:rPr>
    </w:lvl>
    <w:lvl w:ilvl="6" w:tplc="AF68DE78">
      <w:numFmt w:val="bullet"/>
      <w:lvlText w:val="•"/>
      <w:lvlJc w:val="left"/>
      <w:pPr>
        <w:ind w:left="6694" w:hanging="361"/>
      </w:pPr>
      <w:rPr>
        <w:rFonts w:hint="default"/>
        <w:lang w:val="tr-TR" w:eastAsia="en-US" w:bidi="ar-SA"/>
      </w:rPr>
    </w:lvl>
    <w:lvl w:ilvl="7" w:tplc="22206BC2">
      <w:numFmt w:val="bullet"/>
      <w:lvlText w:val="•"/>
      <w:lvlJc w:val="left"/>
      <w:pPr>
        <w:ind w:left="7673" w:hanging="361"/>
      </w:pPr>
      <w:rPr>
        <w:rFonts w:hint="default"/>
        <w:lang w:val="tr-TR" w:eastAsia="en-US" w:bidi="ar-SA"/>
      </w:rPr>
    </w:lvl>
    <w:lvl w:ilvl="8" w:tplc="66842EEE">
      <w:numFmt w:val="bullet"/>
      <w:lvlText w:val="•"/>
      <w:lvlJc w:val="left"/>
      <w:pPr>
        <w:ind w:left="8652" w:hanging="361"/>
      </w:pPr>
      <w:rPr>
        <w:rFonts w:hint="default"/>
        <w:lang w:val="tr-TR" w:eastAsia="en-US" w:bidi="ar-SA"/>
      </w:rPr>
    </w:lvl>
  </w:abstractNum>
  <w:abstractNum w:abstractNumId="7" w15:restartNumberingAfterBreak="0">
    <w:nsid w:val="6B4F7A20"/>
    <w:multiLevelType w:val="hybridMultilevel"/>
    <w:tmpl w:val="F30CB8F0"/>
    <w:lvl w:ilvl="0" w:tplc="470CECA8">
      <w:numFmt w:val="bullet"/>
      <w:lvlText w:val=""/>
      <w:lvlJc w:val="left"/>
      <w:pPr>
        <w:ind w:left="828" w:hanging="361"/>
      </w:pPr>
      <w:rPr>
        <w:rFonts w:ascii="Symbol" w:eastAsia="Symbol" w:hAnsi="Symbol" w:cs="Symbol" w:hint="default"/>
        <w:w w:val="100"/>
        <w:sz w:val="22"/>
        <w:szCs w:val="22"/>
        <w:lang w:val="tr-TR" w:eastAsia="en-US" w:bidi="ar-SA"/>
      </w:rPr>
    </w:lvl>
    <w:lvl w:ilvl="1" w:tplc="7BD656FA">
      <w:numFmt w:val="bullet"/>
      <w:lvlText w:val="•"/>
      <w:lvlJc w:val="left"/>
      <w:pPr>
        <w:ind w:left="1799" w:hanging="361"/>
      </w:pPr>
      <w:rPr>
        <w:rFonts w:hint="default"/>
        <w:lang w:val="tr-TR" w:eastAsia="en-US" w:bidi="ar-SA"/>
      </w:rPr>
    </w:lvl>
    <w:lvl w:ilvl="2" w:tplc="145C6E5A">
      <w:numFmt w:val="bullet"/>
      <w:lvlText w:val="•"/>
      <w:lvlJc w:val="left"/>
      <w:pPr>
        <w:ind w:left="2778" w:hanging="361"/>
      </w:pPr>
      <w:rPr>
        <w:rFonts w:hint="default"/>
        <w:lang w:val="tr-TR" w:eastAsia="en-US" w:bidi="ar-SA"/>
      </w:rPr>
    </w:lvl>
    <w:lvl w:ilvl="3" w:tplc="E9A281B0">
      <w:numFmt w:val="bullet"/>
      <w:lvlText w:val="•"/>
      <w:lvlJc w:val="left"/>
      <w:pPr>
        <w:ind w:left="3757" w:hanging="361"/>
      </w:pPr>
      <w:rPr>
        <w:rFonts w:hint="default"/>
        <w:lang w:val="tr-TR" w:eastAsia="en-US" w:bidi="ar-SA"/>
      </w:rPr>
    </w:lvl>
    <w:lvl w:ilvl="4" w:tplc="C3843196">
      <w:numFmt w:val="bullet"/>
      <w:lvlText w:val="•"/>
      <w:lvlJc w:val="left"/>
      <w:pPr>
        <w:ind w:left="4736" w:hanging="361"/>
      </w:pPr>
      <w:rPr>
        <w:rFonts w:hint="default"/>
        <w:lang w:val="tr-TR" w:eastAsia="en-US" w:bidi="ar-SA"/>
      </w:rPr>
    </w:lvl>
    <w:lvl w:ilvl="5" w:tplc="94E0ED54">
      <w:numFmt w:val="bullet"/>
      <w:lvlText w:val="•"/>
      <w:lvlJc w:val="left"/>
      <w:pPr>
        <w:ind w:left="5715" w:hanging="361"/>
      </w:pPr>
      <w:rPr>
        <w:rFonts w:hint="default"/>
        <w:lang w:val="tr-TR" w:eastAsia="en-US" w:bidi="ar-SA"/>
      </w:rPr>
    </w:lvl>
    <w:lvl w:ilvl="6" w:tplc="2E28121E">
      <w:numFmt w:val="bullet"/>
      <w:lvlText w:val="•"/>
      <w:lvlJc w:val="left"/>
      <w:pPr>
        <w:ind w:left="6694" w:hanging="361"/>
      </w:pPr>
      <w:rPr>
        <w:rFonts w:hint="default"/>
        <w:lang w:val="tr-TR" w:eastAsia="en-US" w:bidi="ar-SA"/>
      </w:rPr>
    </w:lvl>
    <w:lvl w:ilvl="7" w:tplc="6DACC61C">
      <w:numFmt w:val="bullet"/>
      <w:lvlText w:val="•"/>
      <w:lvlJc w:val="left"/>
      <w:pPr>
        <w:ind w:left="7673" w:hanging="361"/>
      </w:pPr>
      <w:rPr>
        <w:rFonts w:hint="default"/>
        <w:lang w:val="tr-TR" w:eastAsia="en-US" w:bidi="ar-SA"/>
      </w:rPr>
    </w:lvl>
    <w:lvl w:ilvl="8" w:tplc="BA04BE8A">
      <w:numFmt w:val="bullet"/>
      <w:lvlText w:val="•"/>
      <w:lvlJc w:val="left"/>
      <w:pPr>
        <w:ind w:left="8652" w:hanging="361"/>
      </w:pPr>
      <w:rPr>
        <w:rFonts w:hint="default"/>
        <w:lang w:val="tr-TR" w:eastAsia="en-US" w:bidi="ar-SA"/>
      </w:rPr>
    </w:lvl>
  </w:abstractNum>
  <w:num w:numId="1">
    <w:abstractNumId w:val="6"/>
  </w:num>
  <w:num w:numId="2">
    <w:abstractNumId w:val="7"/>
  </w:num>
  <w:num w:numId="3">
    <w:abstractNumId w:val="4"/>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0557C"/>
    <w:rsid w:val="000117F2"/>
    <w:rsid w:val="00016C85"/>
    <w:rsid w:val="000756BA"/>
    <w:rsid w:val="00093EB3"/>
    <w:rsid w:val="000E7F62"/>
    <w:rsid w:val="001725C7"/>
    <w:rsid w:val="00197A6A"/>
    <w:rsid w:val="001C780E"/>
    <w:rsid w:val="001D7A35"/>
    <w:rsid w:val="0024100D"/>
    <w:rsid w:val="00272B97"/>
    <w:rsid w:val="002752C1"/>
    <w:rsid w:val="002B2BC7"/>
    <w:rsid w:val="002B5E7D"/>
    <w:rsid w:val="002C519C"/>
    <w:rsid w:val="002E7116"/>
    <w:rsid w:val="003170FC"/>
    <w:rsid w:val="00380952"/>
    <w:rsid w:val="00386DF4"/>
    <w:rsid w:val="003928B5"/>
    <w:rsid w:val="00407A6D"/>
    <w:rsid w:val="0042577E"/>
    <w:rsid w:val="00435918"/>
    <w:rsid w:val="00457C32"/>
    <w:rsid w:val="00485AE1"/>
    <w:rsid w:val="004B421A"/>
    <w:rsid w:val="00563125"/>
    <w:rsid w:val="00572AD6"/>
    <w:rsid w:val="0058377F"/>
    <w:rsid w:val="005D5A18"/>
    <w:rsid w:val="005F7750"/>
    <w:rsid w:val="00617749"/>
    <w:rsid w:val="00685985"/>
    <w:rsid w:val="006934C2"/>
    <w:rsid w:val="006A0AEE"/>
    <w:rsid w:val="006E4347"/>
    <w:rsid w:val="00726617"/>
    <w:rsid w:val="00745301"/>
    <w:rsid w:val="00747EAF"/>
    <w:rsid w:val="00775EF7"/>
    <w:rsid w:val="007A491B"/>
    <w:rsid w:val="007D4C25"/>
    <w:rsid w:val="00806EC0"/>
    <w:rsid w:val="00873AE1"/>
    <w:rsid w:val="00894CF9"/>
    <w:rsid w:val="008C328B"/>
    <w:rsid w:val="008C3A05"/>
    <w:rsid w:val="008C572E"/>
    <w:rsid w:val="00901B11"/>
    <w:rsid w:val="0092731F"/>
    <w:rsid w:val="0093355E"/>
    <w:rsid w:val="00950AAB"/>
    <w:rsid w:val="009C075C"/>
    <w:rsid w:val="009E0FD7"/>
    <w:rsid w:val="00A0557C"/>
    <w:rsid w:val="00A23375"/>
    <w:rsid w:val="00A638E1"/>
    <w:rsid w:val="00A866F1"/>
    <w:rsid w:val="00AC3375"/>
    <w:rsid w:val="00B02952"/>
    <w:rsid w:val="00B30134"/>
    <w:rsid w:val="00B31A6E"/>
    <w:rsid w:val="00B45C89"/>
    <w:rsid w:val="00B45D14"/>
    <w:rsid w:val="00B46E8E"/>
    <w:rsid w:val="00BB17D5"/>
    <w:rsid w:val="00C559DC"/>
    <w:rsid w:val="00C7201D"/>
    <w:rsid w:val="00C8460C"/>
    <w:rsid w:val="00CC24B5"/>
    <w:rsid w:val="00D425A6"/>
    <w:rsid w:val="00D4471E"/>
    <w:rsid w:val="00DC29D5"/>
    <w:rsid w:val="00DF6798"/>
    <w:rsid w:val="00E17654"/>
    <w:rsid w:val="00E5606A"/>
    <w:rsid w:val="00E77A36"/>
    <w:rsid w:val="00EE1204"/>
    <w:rsid w:val="00F660CC"/>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72B0"/>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485AE1"/>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485AE1"/>
    <w:rPr>
      <w:rFonts w:ascii="Times New Roman" w:eastAsia="Times New Roman" w:hAnsi="Times New Roman" w:cs="Times New Roman"/>
    </w:rPr>
  </w:style>
  <w:style w:type="paragraph" w:customStyle="1" w:styleId="TableParagraph">
    <w:name w:val="Table Paragraph"/>
    <w:basedOn w:val="Normal"/>
    <w:uiPriority w:val="1"/>
    <w:qFormat/>
    <w:rsid w:val="00485AE1"/>
    <w:pPr>
      <w:ind w:left="107"/>
    </w:pPr>
    <w:rPr>
      <w:rFonts w:ascii="Times New Roman" w:eastAsia="Times New Roman" w:hAnsi="Times New Roman" w:cs="Times New Roman"/>
    </w:rPr>
  </w:style>
  <w:style w:type="paragraph" w:styleId="AralkYok">
    <w:name w:val="No Spacing"/>
    <w:uiPriority w:val="1"/>
    <w:qFormat/>
    <w:rsid w:val="00C7201D"/>
    <w:pPr>
      <w:widowControl w:val="0"/>
      <w:autoSpaceDE w:val="0"/>
      <w:autoSpaceDN w:val="0"/>
      <w:spacing w:after="0" w:line="240" w:lineRule="auto"/>
    </w:pPr>
    <w:rPr>
      <w:rFonts w:ascii="Carlito" w:eastAsia="Carlito" w:hAnsi="Carlito" w:cs="Carlito"/>
    </w:rPr>
  </w:style>
  <w:style w:type="character" w:styleId="Kpr">
    <w:name w:val="Hyperlink"/>
    <w:basedOn w:val="VarsaylanParagrafYazTipi"/>
    <w:uiPriority w:val="99"/>
    <w:unhideWhenUsed/>
    <w:rsid w:val="008C3A05"/>
    <w:rPr>
      <w:color w:val="0000FF" w:themeColor="hyperlink"/>
      <w:u w:val="single"/>
    </w:rPr>
  </w:style>
  <w:style w:type="paragraph" w:styleId="ListeParagraf">
    <w:name w:val="List Paragraph"/>
    <w:basedOn w:val="Normal"/>
    <w:uiPriority w:val="34"/>
    <w:qFormat/>
    <w:rsid w:val="005F7750"/>
    <w:pPr>
      <w:widowControl/>
      <w:autoSpaceDE/>
      <w:autoSpaceDN/>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8C328B"/>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595</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Cengiz KESİK</cp:lastModifiedBy>
  <cp:revision>64</cp:revision>
  <cp:lastPrinted>2021-04-08T05:58:00Z</cp:lastPrinted>
  <dcterms:created xsi:type="dcterms:W3CDTF">2021-04-07T13:06:00Z</dcterms:created>
  <dcterms:modified xsi:type="dcterms:W3CDTF">2021-08-31T10:50:00Z</dcterms:modified>
</cp:coreProperties>
</file>