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419"/>
              <w:gridCol w:w="8815"/>
            </w:tblGrid>
            <w:tr w:rsidR="00A506A9" w:rsidRPr="00F273F7" w14:paraId="724C93CD" w14:textId="77777777" w:rsidTr="00E36075">
              <w:trPr>
                <w:trHeight w:val="249"/>
              </w:trPr>
              <w:tc>
                <w:tcPr>
                  <w:tcW w:w="241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1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E36075">
              <w:trPr>
                <w:trHeight w:val="249"/>
              </w:trPr>
              <w:tc>
                <w:tcPr>
                  <w:tcW w:w="241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1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E36075">
              <w:trPr>
                <w:trHeight w:val="260"/>
              </w:trPr>
              <w:tc>
                <w:tcPr>
                  <w:tcW w:w="241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1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E36075">
              <w:trPr>
                <w:trHeight w:val="227"/>
              </w:trPr>
              <w:tc>
                <w:tcPr>
                  <w:tcW w:w="241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15" w:type="dxa"/>
                  <w:tcBorders>
                    <w:right w:val="single" w:sz="18" w:space="0" w:color="auto"/>
                  </w:tcBorders>
                </w:tcPr>
                <w:p w14:paraId="6C7ADB6D" w14:textId="4C75AA0A" w:rsidR="00A506A9" w:rsidRPr="004F2914" w:rsidRDefault="00DF39E7" w:rsidP="004F2914">
                  <w:pPr>
                    <w:rPr>
                      <w:rFonts w:ascii="Times New Roman" w:hAnsi="Times New Roman" w:cs="Times New Roman"/>
                      <w:sz w:val="24"/>
                      <w:szCs w:val="24"/>
                    </w:rPr>
                  </w:pPr>
                  <w:r w:rsidRPr="004F2914">
                    <w:rPr>
                      <w:rFonts w:ascii="Times New Roman" w:hAnsi="Times New Roman" w:cs="Times New Roman"/>
                      <w:sz w:val="24"/>
                      <w:szCs w:val="24"/>
                    </w:rPr>
                    <w:t>Elektrik</w:t>
                  </w:r>
                  <w:r w:rsidR="00F10883" w:rsidRPr="004F2914">
                    <w:rPr>
                      <w:rFonts w:ascii="Times New Roman" w:hAnsi="Times New Roman" w:cs="Times New Roman"/>
                      <w:sz w:val="24"/>
                      <w:szCs w:val="24"/>
                    </w:rPr>
                    <w:t xml:space="preserve"> Teknikeri </w:t>
                  </w:r>
                  <w:r w:rsidRPr="004F2914">
                    <w:rPr>
                      <w:rFonts w:ascii="Times New Roman" w:hAnsi="Times New Roman" w:cs="Times New Roman"/>
                      <w:sz w:val="24"/>
                      <w:szCs w:val="24"/>
                    </w:rPr>
                    <w:t xml:space="preserve"> </w:t>
                  </w:r>
                </w:p>
              </w:tc>
            </w:tr>
            <w:tr w:rsidR="00A506A9" w:rsidRPr="00F273F7" w14:paraId="5F408E4E" w14:textId="77777777" w:rsidTr="00E36075">
              <w:trPr>
                <w:trHeight w:val="249"/>
              </w:trPr>
              <w:tc>
                <w:tcPr>
                  <w:tcW w:w="241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15" w:type="dxa"/>
                  <w:tcBorders>
                    <w:right w:val="single" w:sz="18" w:space="0" w:color="auto"/>
                  </w:tcBorders>
                </w:tcPr>
                <w:p w14:paraId="2D638DB8" w14:textId="77777777" w:rsidR="00A506A9" w:rsidRPr="004F2914" w:rsidRDefault="00A506A9" w:rsidP="00D06CC3">
                  <w:pPr>
                    <w:rPr>
                      <w:rFonts w:ascii="Times New Roman" w:hAnsi="Times New Roman" w:cs="Times New Roman"/>
                      <w:sz w:val="24"/>
                      <w:szCs w:val="24"/>
                    </w:rPr>
                  </w:pPr>
                </w:p>
              </w:tc>
            </w:tr>
            <w:tr w:rsidR="00A506A9" w:rsidRPr="00F273F7" w14:paraId="721C70C1" w14:textId="77777777" w:rsidTr="00E36075">
              <w:trPr>
                <w:trHeight w:val="227"/>
              </w:trPr>
              <w:tc>
                <w:tcPr>
                  <w:tcW w:w="241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15" w:type="dxa"/>
                  <w:tcBorders>
                    <w:right w:val="single" w:sz="18" w:space="0" w:color="auto"/>
                  </w:tcBorders>
                </w:tcPr>
                <w:p w14:paraId="7CA8C863" w14:textId="034FCF4B" w:rsidR="00A506A9" w:rsidRPr="004F2914" w:rsidRDefault="000D5A44" w:rsidP="00D06CC3">
                  <w:pPr>
                    <w:rPr>
                      <w:rFonts w:ascii="Times New Roman" w:hAnsi="Times New Roman" w:cs="Times New Roman"/>
                      <w:sz w:val="24"/>
                      <w:szCs w:val="24"/>
                    </w:rPr>
                  </w:pPr>
                  <w:r w:rsidRPr="004F2914">
                    <w:rPr>
                      <w:rFonts w:ascii="Times New Roman" w:hAnsi="Times New Roman" w:cs="Times New Roman"/>
                      <w:sz w:val="24"/>
                      <w:szCs w:val="24"/>
                    </w:rPr>
                    <w:t xml:space="preserve">Birim Amiri  </w:t>
                  </w:r>
                </w:p>
              </w:tc>
            </w:tr>
            <w:tr w:rsidR="00A506A9" w:rsidRPr="00F273F7" w14:paraId="06651605" w14:textId="77777777" w:rsidTr="00E36075">
              <w:trPr>
                <w:trHeight w:val="444"/>
              </w:trPr>
              <w:tc>
                <w:tcPr>
                  <w:tcW w:w="241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1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4274679A" w14:textId="0AF94C3B" w:rsidR="004F2914" w:rsidRDefault="00C12177" w:rsidP="004F2914">
            <w:pPr>
              <w:jc w:val="both"/>
              <w:rPr>
                <w:rFonts w:ascii="Times New Roman" w:hAnsi="Times New Roman"/>
                <w:sz w:val="24"/>
                <w:szCs w:val="24"/>
              </w:rPr>
            </w:pPr>
            <w:r w:rsidRPr="00DF39E7">
              <w:rPr>
                <w:rFonts w:ascii="Times New Roman" w:hAnsi="Times New Roman"/>
                <w:sz w:val="24"/>
                <w:szCs w:val="24"/>
              </w:rPr>
              <w:t>Kampus genelinde elektrik ihtiyacının karşılanması amacı ile kullanılan mevcut veya yeni yaptırılacak tesisler, bina iç tesisatları, paratoner ve topraklama gibi güvenlik tesisleri, Asansör tesisleri</w:t>
            </w:r>
            <w:r>
              <w:rPr>
                <w:rFonts w:ascii="Times New Roman" w:hAnsi="Times New Roman"/>
                <w:sz w:val="24"/>
                <w:szCs w:val="24"/>
              </w:rPr>
              <w:t xml:space="preserve"> gibi hizmetlerin yürütülmesi bakım onarım ve işletmesinin sağlanması</w:t>
            </w:r>
            <w:r w:rsidRPr="00DF39E7">
              <w:rPr>
                <w:rFonts w:ascii="Times New Roman" w:hAnsi="Times New Roman"/>
                <w:sz w:val="24"/>
                <w:szCs w:val="24"/>
              </w:rPr>
              <w:t xml:space="preserve"> </w:t>
            </w:r>
            <w:r>
              <w:rPr>
                <w:rFonts w:ascii="Times New Roman" w:hAnsi="Times New Roman"/>
                <w:sz w:val="24"/>
                <w:szCs w:val="24"/>
              </w:rPr>
              <w:t xml:space="preserve">işlerinde; </w:t>
            </w:r>
            <w:r w:rsidRPr="00DF39E7">
              <w:rPr>
                <w:rFonts w:ascii="Times New Roman" w:hAnsi="Times New Roman"/>
                <w:sz w:val="24"/>
                <w:szCs w:val="24"/>
              </w:rPr>
              <w:t>elektrik mühendisleri ile elektrik teknisyenleri arasında görev yapar. Elektrik mühendisi ile koordineli olar</w:t>
            </w:r>
            <w:r w:rsidR="00E61A77">
              <w:rPr>
                <w:rFonts w:ascii="Times New Roman" w:hAnsi="Times New Roman"/>
                <w:sz w:val="24"/>
                <w:szCs w:val="24"/>
              </w:rPr>
              <w:t>ak gerekli çalışmaları yürütür.</w:t>
            </w:r>
            <w:bookmarkStart w:id="0" w:name="_GoBack"/>
            <w:bookmarkEnd w:id="0"/>
          </w:p>
          <w:p w14:paraId="17BCA553" w14:textId="77777777" w:rsidR="00C12177" w:rsidRPr="00C12177" w:rsidRDefault="00C12177" w:rsidP="004F2914">
            <w:pPr>
              <w:jc w:val="both"/>
              <w:rPr>
                <w:rFonts w:ascii="Times New Roman" w:hAnsi="Times New Roman"/>
                <w:sz w:val="24"/>
                <w:szCs w:val="24"/>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34C98110"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Kampus genelinde enerji ihtiyacını karşılayan mevcut</w:t>
            </w:r>
            <w:r>
              <w:rPr>
                <w:rFonts w:ascii="Times New Roman" w:hAnsi="Times New Roman" w:cs="Times New Roman"/>
                <w:sz w:val="24"/>
                <w:szCs w:val="24"/>
              </w:rPr>
              <w:t xml:space="preserve"> sistemlerin</w:t>
            </w:r>
            <w:r w:rsidRPr="00CD55DE">
              <w:rPr>
                <w:rFonts w:ascii="Times New Roman" w:hAnsi="Times New Roman" w:cs="Times New Roman"/>
                <w:sz w:val="24"/>
                <w:szCs w:val="24"/>
              </w:rPr>
              <w:t xml:space="preserve"> işletme, bakım</w:t>
            </w:r>
            <w:r>
              <w:rPr>
                <w:rFonts w:ascii="Times New Roman" w:hAnsi="Times New Roman" w:cs="Times New Roman"/>
                <w:sz w:val="24"/>
                <w:szCs w:val="24"/>
              </w:rPr>
              <w:t xml:space="preserve"> onarım</w:t>
            </w:r>
            <w:r w:rsidRPr="00CD55DE">
              <w:rPr>
                <w:rFonts w:ascii="Times New Roman" w:hAnsi="Times New Roman" w:cs="Times New Roman"/>
                <w:sz w:val="24"/>
                <w:szCs w:val="24"/>
              </w:rPr>
              <w:t xml:space="preserve"> ve yenilenmesi işlerinde görev almak.</w:t>
            </w:r>
          </w:p>
          <w:p w14:paraId="316915FC"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 xml:space="preserve">Görevlendirilmesi durumunda;Yeni yapılacak tesislerin plan ve projelerinin hazırlanmasında yardımcı olmak. </w:t>
            </w:r>
          </w:p>
          <w:p w14:paraId="277D2FDA"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 xml:space="preserve">Görevlendirilmesi durumunda; Elektrik tesislerinde işletme ve bakım </w:t>
            </w:r>
            <w:r>
              <w:rPr>
                <w:rFonts w:ascii="Times New Roman" w:hAnsi="Times New Roman" w:cs="Times New Roman"/>
                <w:sz w:val="24"/>
                <w:szCs w:val="24"/>
              </w:rPr>
              <w:t xml:space="preserve">onarım </w:t>
            </w:r>
            <w:r w:rsidRPr="00CD55DE">
              <w:rPr>
                <w:rFonts w:ascii="Times New Roman" w:hAnsi="Times New Roman" w:cs="Times New Roman"/>
                <w:sz w:val="24"/>
                <w:szCs w:val="24"/>
              </w:rPr>
              <w:t>sorumlularının belirlediği manevraları uygulamak.</w:t>
            </w:r>
          </w:p>
          <w:p w14:paraId="08A186BB" w14:textId="77777777" w:rsidR="00C12177"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 xml:space="preserve">Görevlendirilmesi durumunda; </w:t>
            </w:r>
            <w:r>
              <w:rPr>
                <w:rFonts w:ascii="Times New Roman" w:hAnsi="Times New Roman" w:cs="Times New Roman"/>
                <w:sz w:val="24"/>
                <w:szCs w:val="24"/>
              </w:rPr>
              <w:t xml:space="preserve">Kampüs genelinde mevcut sistemlerin bakım onarım ve </w:t>
            </w:r>
            <w:r w:rsidRPr="00CD55DE">
              <w:rPr>
                <w:rFonts w:ascii="Times New Roman" w:hAnsi="Times New Roman" w:cs="Times New Roman"/>
                <w:sz w:val="24"/>
                <w:szCs w:val="24"/>
              </w:rPr>
              <w:t xml:space="preserve"> işletmesini sağlamak, periyodik bakım planlarına uygun çalışmalar yapmak.</w:t>
            </w:r>
          </w:p>
          <w:p w14:paraId="37BA60D1" w14:textId="77777777" w:rsidR="00C12177" w:rsidRPr="007D10FD" w:rsidRDefault="00C12177" w:rsidP="00C12177">
            <w:pPr>
              <w:pStyle w:val="ListeParagraf"/>
              <w:numPr>
                <w:ilvl w:val="0"/>
                <w:numId w:val="5"/>
              </w:numPr>
              <w:jc w:val="both"/>
              <w:rPr>
                <w:rFonts w:ascii="Times New Roman" w:hAnsi="Times New Roman" w:cs="Times New Roman"/>
                <w:sz w:val="24"/>
                <w:szCs w:val="24"/>
              </w:rPr>
            </w:pPr>
            <w:r w:rsidRPr="007D10FD">
              <w:rPr>
                <w:rFonts w:ascii="Times New Roman" w:hAnsi="Times New Roman" w:cs="Times New Roman"/>
                <w:sz w:val="24"/>
                <w:szCs w:val="24"/>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4210433"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İdare tarafından görevlendirilmesi ve yetkilendirilmesi durumunda; İşletme ve bakım işleri ile görevli teknisyenlerin mesai içi ve dışı veya vardiyalı çalışmalarını koordine etmek, gerekli ekipleri oluşturmak, ve gerektiğinde bu çalışmalarda görev almak.</w:t>
            </w:r>
          </w:p>
          <w:p w14:paraId="01AADCF1"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Hizmet alanına giren konularda çalışırken iş ve çalışma güvenliğine yönelik her türlü önlemi almak, bu önlemlerin uygulanmasını sağlamak.</w:t>
            </w:r>
          </w:p>
          <w:p w14:paraId="12EAB6D0"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Yapılan hizmetler ile ilgili gerekli raporları hazırlamak ve birim amirlerine sunmak.</w:t>
            </w:r>
          </w:p>
          <w:p w14:paraId="5173F1F3"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Yapımı süren işlerde görevlendirilme durumunda, kontrollük ve denetim hizmetlerinin gerçekleştirilmesinde kontrol mühendislerine yardımcı olmak, geçici işgal, geçici ve kesin kabul işlemlerinde görev almak.</w:t>
            </w:r>
          </w:p>
          <w:p w14:paraId="6815E472"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Metraj cetvelleri, keşif ve pursantaj listelerinin hazırlanmasında ve, gerekli teknik şartnamelerin hazırlanmasında elektrik veya elektrik ve elektronik mühendislerine yardımcı olmak.</w:t>
            </w:r>
          </w:p>
          <w:p w14:paraId="2AE9DC35"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Hizmet alanına giren işler ile ilgili gerekli toplantılara katılmak, komisyonlarda görev almak.</w:t>
            </w:r>
          </w:p>
          <w:p w14:paraId="68B19B38"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Amirlerinin verdiği ve görev alanına giren işleri uygulamak veya uygulatmak.</w:t>
            </w:r>
          </w:p>
          <w:p w14:paraId="009C9581"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 xml:space="preserve">İdarece talep edilmesi halinde; Hizmet alanına giren işler için gerekli malzeme ihtiyacını belirleyip amirlerine bildirmek. </w:t>
            </w:r>
          </w:p>
          <w:p w14:paraId="12202765" w14:textId="77777777" w:rsidR="00C12177" w:rsidRPr="00CD55DE" w:rsidRDefault="00C12177" w:rsidP="00C12177">
            <w:pPr>
              <w:pStyle w:val="AralkYok"/>
              <w:numPr>
                <w:ilvl w:val="0"/>
                <w:numId w:val="5"/>
              </w:numPr>
              <w:jc w:val="both"/>
              <w:rPr>
                <w:rFonts w:ascii="Times New Roman" w:hAnsi="Times New Roman" w:cs="Times New Roman"/>
                <w:sz w:val="24"/>
                <w:szCs w:val="24"/>
              </w:rPr>
            </w:pPr>
            <w:r w:rsidRPr="00CD55DE">
              <w:rPr>
                <w:rFonts w:ascii="Times New Roman" w:hAnsi="Times New Roman" w:cs="Times New Roman"/>
                <w:sz w:val="24"/>
                <w:szCs w:val="24"/>
              </w:rPr>
              <w:t xml:space="preserve">Meslek alanına giren konular ile ilgili yasa, yönetmelik ve meslek ahlak kurallarına uygun hizmet üretmek veya üretilmesini sağlamak. </w:t>
            </w:r>
          </w:p>
          <w:p w14:paraId="769403A3" w14:textId="77777777" w:rsidR="00C12177" w:rsidRDefault="00C12177" w:rsidP="00C12177">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Amirinin verdiği meslek alanına giren ilgili görevleri yerine getirmek. </w:t>
            </w:r>
          </w:p>
          <w:p w14:paraId="062DE983" w14:textId="77777777" w:rsidR="00266196" w:rsidRPr="004F2914" w:rsidRDefault="00266196" w:rsidP="004F2914">
            <w:pPr>
              <w:jc w:val="both"/>
              <w:rPr>
                <w:rFonts w:ascii="Times New Roman" w:hAnsi="Times New Roman" w:cs="Times New Roman"/>
                <w:sz w:val="24"/>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1A7860EB" w14:textId="77777777" w:rsidR="000D5A44" w:rsidRPr="00343942" w:rsidRDefault="000D5A44" w:rsidP="000D5A44">
            <w:pPr>
              <w:pStyle w:val="TableParagraph"/>
              <w:numPr>
                <w:ilvl w:val="0"/>
                <w:numId w:val="3"/>
              </w:numPr>
              <w:spacing w:before="209"/>
              <w:jc w:val="both"/>
            </w:pPr>
            <w:r w:rsidRPr="00343942">
              <w:lastRenderedPageBreak/>
              <w:t>657 sayılı Devlet Memurları Kanunu’nda belirtilen şartları taşımak</w:t>
            </w:r>
          </w:p>
          <w:p w14:paraId="62A12FA8" w14:textId="04661D39" w:rsidR="00266196" w:rsidRPr="000D5A44" w:rsidRDefault="000D5A44" w:rsidP="00266196">
            <w:pPr>
              <w:pStyle w:val="TableParagraph"/>
              <w:numPr>
                <w:ilvl w:val="0"/>
                <w:numId w:val="3"/>
              </w:numPr>
              <w:spacing w:before="209"/>
              <w:jc w:val="both"/>
              <w:rPr>
                <w:b/>
              </w:rPr>
            </w:pPr>
            <w:r w:rsidRPr="00343942">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A9F21D0" w14:textId="77777777" w:rsidR="000D5A44" w:rsidRDefault="000D5A44" w:rsidP="000D5A44">
            <w:pPr>
              <w:pStyle w:val="TableParagraph"/>
              <w:numPr>
                <w:ilvl w:val="0"/>
                <w:numId w:val="3"/>
              </w:numPr>
              <w:tabs>
                <w:tab w:val="left" w:pos="827"/>
                <w:tab w:val="left" w:pos="829"/>
              </w:tabs>
              <w:spacing w:before="124"/>
            </w:pPr>
            <w:r>
              <w:t>657 sayılı Devlet Memurları</w:t>
            </w:r>
            <w:r>
              <w:rPr>
                <w:spacing w:val="2"/>
              </w:rPr>
              <w:t xml:space="preserve"> </w:t>
            </w:r>
            <w:r>
              <w:t>Kanunu</w:t>
            </w:r>
          </w:p>
          <w:p w14:paraId="74EDFF9D" w14:textId="63531948" w:rsidR="00266196" w:rsidRDefault="000D5A44" w:rsidP="00266196">
            <w:pPr>
              <w:pStyle w:val="TableParagraph"/>
              <w:numPr>
                <w:ilvl w:val="0"/>
                <w:numId w:val="3"/>
              </w:numPr>
              <w:tabs>
                <w:tab w:val="left" w:pos="827"/>
                <w:tab w:val="left" w:pos="829"/>
              </w:tabs>
              <w:spacing w:before="124"/>
            </w:pPr>
            <w:r>
              <w:t>124 sayılı Yükseköğretim Üst Kuruluşları ile Yükseköğretim Kurumlarının İdari Teşkilatı Hakkında Kanun Hükmünde</w:t>
            </w:r>
            <w:r w:rsidRPr="000D5A44">
              <w:rPr>
                <w:spacing w:val="-1"/>
              </w:rPr>
              <w:t xml:space="preserve"> </w:t>
            </w:r>
            <w:r>
              <w:t>Kararname</w:t>
            </w:r>
          </w:p>
          <w:p w14:paraId="05FDC969" w14:textId="558383FA" w:rsidR="00F10883" w:rsidRDefault="00F10883" w:rsidP="00DF39E7">
            <w:pPr>
              <w:pStyle w:val="TableParagraph"/>
              <w:tabs>
                <w:tab w:val="left" w:pos="827"/>
                <w:tab w:val="left" w:pos="829"/>
              </w:tabs>
              <w:spacing w:before="124"/>
              <w:ind w:left="467"/>
            </w:pPr>
          </w:p>
          <w:p w14:paraId="316B0375" w14:textId="2F2D61A3" w:rsidR="00E36075" w:rsidRDefault="00E36075" w:rsidP="00DF39E7">
            <w:pPr>
              <w:pStyle w:val="TableParagraph"/>
              <w:tabs>
                <w:tab w:val="left" w:pos="827"/>
                <w:tab w:val="left" w:pos="829"/>
              </w:tabs>
              <w:spacing w:before="124"/>
              <w:ind w:left="467"/>
            </w:pPr>
          </w:p>
          <w:p w14:paraId="7B077058" w14:textId="075C9914" w:rsidR="00E36075" w:rsidRDefault="00E36075" w:rsidP="00DF39E7">
            <w:pPr>
              <w:pStyle w:val="TableParagraph"/>
              <w:tabs>
                <w:tab w:val="left" w:pos="827"/>
                <w:tab w:val="left" w:pos="829"/>
              </w:tabs>
              <w:spacing w:before="124"/>
              <w:ind w:left="467"/>
            </w:pPr>
          </w:p>
          <w:p w14:paraId="066944AC" w14:textId="74912E40" w:rsidR="00E36075" w:rsidRDefault="00E36075" w:rsidP="00DF39E7">
            <w:pPr>
              <w:pStyle w:val="TableParagraph"/>
              <w:tabs>
                <w:tab w:val="left" w:pos="827"/>
                <w:tab w:val="left" w:pos="829"/>
              </w:tabs>
              <w:spacing w:before="124"/>
              <w:ind w:left="467"/>
            </w:pPr>
          </w:p>
          <w:p w14:paraId="00A85027" w14:textId="77777777" w:rsidR="00E36075" w:rsidRPr="00F10883" w:rsidRDefault="00E36075" w:rsidP="00DF39E7">
            <w:pPr>
              <w:pStyle w:val="TableParagraph"/>
              <w:tabs>
                <w:tab w:val="left" w:pos="827"/>
                <w:tab w:val="left" w:pos="829"/>
              </w:tabs>
              <w:spacing w:before="124"/>
              <w:ind w:left="467"/>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4F2914">
      <w:pPr>
        <w:tabs>
          <w:tab w:val="left" w:pos="6420"/>
        </w:tabs>
        <w:jc w:val="both"/>
        <w:rPr>
          <w:szCs w:val="20"/>
        </w:rPr>
      </w:pPr>
    </w:p>
    <w:sectPr w:rsidR="001E20A4" w:rsidRPr="007A4784" w:rsidSect="00832E8A">
      <w:headerReference w:type="even" r:id="rId8"/>
      <w:headerReference w:type="default" r:id="rId9"/>
      <w:footerReference w:type="even" r:id="rId10"/>
      <w:footerReference w:type="default" r:id="rId11"/>
      <w:headerReference w:type="first" r:id="rId12"/>
      <w:footerReference w:type="first" r:id="rId13"/>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097A1" w14:textId="77777777" w:rsidR="00935691" w:rsidRDefault="00935691" w:rsidP="002B2BC7">
      <w:r>
        <w:separator/>
      </w:r>
    </w:p>
  </w:endnote>
  <w:endnote w:type="continuationSeparator" w:id="0">
    <w:p w14:paraId="17069230" w14:textId="77777777" w:rsidR="00935691" w:rsidRDefault="0093569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CDE3" w14:textId="77777777" w:rsidR="000C53BF" w:rsidRDefault="000C53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E36075" w14:paraId="368302F1"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136952A8" w14:textId="77777777" w:rsidR="00E36075" w:rsidRDefault="00E36075" w:rsidP="00E36075">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4A949FB8" w14:textId="77777777" w:rsidR="00E36075" w:rsidRDefault="00E36075" w:rsidP="00E36075">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2C02185" w14:textId="77777777" w:rsidR="00E36075" w:rsidRDefault="00E36075" w:rsidP="00E36075">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5FD2D6B0" w14:textId="77777777" w:rsidR="00E36075" w:rsidRDefault="00E36075" w:rsidP="00E36075">
          <w:pPr>
            <w:tabs>
              <w:tab w:val="left" w:pos="4414"/>
            </w:tabs>
            <w:rPr>
              <w:b/>
              <w:szCs w:val="20"/>
            </w:rPr>
          </w:pPr>
          <w:r>
            <w:rPr>
              <w:noProof/>
              <w:lang w:eastAsia="tr-TR"/>
            </w:rPr>
            <w:drawing>
              <wp:inline distT="0" distB="0" distL="0" distR="0" wp14:anchorId="5965C1B1" wp14:editId="2FC48F46">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E36075" w14:paraId="16586D4C"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5B14ABB2" w14:textId="77777777" w:rsidR="00E36075" w:rsidRDefault="00E36075" w:rsidP="00E36075">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430BA4D4" w14:textId="77777777" w:rsidR="00E36075" w:rsidRDefault="00E36075" w:rsidP="00E36075">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0BF38B3" w14:textId="77777777" w:rsidR="00E36075" w:rsidRDefault="00E36075" w:rsidP="00E3607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F0325" w14:textId="77777777" w:rsidR="00E36075" w:rsidRDefault="00E36075" w:rsidP="00E36075">
          <w:pPr>
            <w:widowControl/>
            <w:autoSpaceDE/>
            <w:autoSpaceDN/>
            <w:rPr>
              <w:b/>
              <w:szCs w:val="20"/>
            </w:rPr>
          </w:pPr>
        </w:p>
      </w:tc>
    </w:tr>
  </w:tbl>
  <w:p w14:paraId="30EE46EC" w14:textId="46977E21" w:rsidR="00E36075" w:rsidRDefault="00E36075" w:rsidP="002F63FF">
    <w:pPr>
      <w:pStyle w:val="Altbilgi"/>
    </w:pPr>
  </w:p>
  <w:p w14:paraId="3CCEA190" w14:textId="77777777" w:rsidR="00E36075" w:rsidRDefault="00E36075" w:rsidP="002F63FF">
    <w:pPr>
      <w:pStyle w:val="Altbilgi"/>
    </w:pPr>
  </w:p>
  <w:p w14:paraId="3BB97D94" w14:textId="07C53C33" w:rsidR="00E36075" w:rsidRDefault="00E36075" w:rsidP="002F63FF">
    <w:pPr>
      <w:pStyle w:val="Altbilgi"/>
    </w:pPr>
  </w:p>
  <w:p w14:paraId="34A32EA5" w14:textId="77777777" w:rsidR="00E36075" w:rsidRDefault="00E36075" w:rsidP="002F63FF">
    <w:pPr>
      <w:pStyle w:val="Altbilgi"/>
    </w:pPr>
  </w:p>
  <w:p w14:paraId="3E5335B7" w14:textId="77777777" w:rsidR="007A4784" w:rsidRDefault="007A478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C7AE" w14:textId="77777777" w:rsidR="000C53BF" w:rsidRDefault="000C5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26DA" w14:textId="77777777" w:rsidR="00935691" w:rsidRDefault="00935691" w:rsidP="002B2BC7">
      <w:r>
        <w:separator/>
      </w:r>
    </w:p>
  </w:footnote>
  <w:footnote w:type="continuationSeparator" w:id="0">
    <w:p w14:paraId="6F019A88" w14:textId="77777777" w:rsidR="00935691" w:rsidRDefault="00935691"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3E8A9" w14:textId="77777777" w:rsidR="000C53BF" w:rsidRDefault="000C53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799BDF6D" w14:textId="77777777" w:rsidR="00E36075" w:rsidRPr="00E36075" w:rsidRDefault="00DF39E7" w:rsidP="000C38DC">
          <w:pPr>
            <w:tabs>
              <w:tab w:val="left" w:pos="4809"/>
            </w:tabs>
            <w:jc w:val="center"/>
            <w:rPr>
              <w:rFonts w:ascii="Times New Roman" w:hAnsi="Times New Roman" w:cs="Times New Roman"/>
              <w:b/>
              <w:sz w:val="24"/>
              <w:szCs w:val="24"/>
            </w:rPr>
          </w:pPr>
          <w:r w:rsidRPr="00E36075">
            <w:rPr>
              <w:rFonts w:ascii="Times New Roman" w:hAnsi="Times New Roman" w:cs="Times New Roman"/>
              <w:b/>
              <w:sz w:val="24"/>
              <w:szCs w:val="24"/>
            </w:rPr>
            <w:t>ELEKTRİK</w:t>
          </w:r>
          <w:r w:rsidR="00F10883" w:rsidRPr="00E36075">
            <w:rPr>
              <w:rFonts w:ascii="Times New Roman" w:hAnsi="Times New Roman" w:cs="Times New Roman"/>
              <w:b/>
              <w:sz w:val="24"/>
              <w:szCs w:val="24"/>
            </w:rPr>
            <w:t xml:space="preserve"> </w:t>
          </w:r>
          <w:r w:rsidR="000D5A44" w:rsidRPr="00E36075">
            <w:rPr>
              <w:rFonts w:ascii="Times New Roman" w:hAnsi="Times New Roman" w:cs="Times New Roman"/>
              <w:b/>
              <w:sz w:val="24"/>
              <w:szCs w:val="24"/>
            </w:rPr>
            <w:t>TEKNİKER</w:t>
          </w:r>
          <w:r w:rsidR="00F10883" w:rsidRPr="00E36075">
            <w:rPr>
              <w:rFonts w:ascii="Times New Roman" w:hAnsi="Times New Roman" w:cs="Times New Roman"/>
              <w:b/>
              <w:sz w:val="24"/>
              <w:szCs w:val="24"/>
            </w:rPr>
            <w:t>İ</w:t>
          </w:r>
          <w:r w:rsidR="000D5A44" w:rsidRPr="00E36075">
            <w:rPr>
              <w:rFonts w:ascii="Times New Roman" w:hAnsi="Times New Roman" w:cs="Times New Roman"/>
              <w:b/>
              <w:sz w:val="24"/>
              <w:szCs w:val="24"/>
            </w:rPr>
            <w:t xml:space="preserve"> </w:t>
          </w:r>
        </w:p>
        <w:p w14:paraId="58DD0ADA" w14:textId="0DBBD30A" w:rsidR="00266196" w:rsidRPr="000C38DC" w:rsidRDefault="000D5A44" w:rsidP="000C38DC">
          <w:pPr>
            <w:tabs>
              <w:tab w:val="left" w:pos="4809"/>
            </w:tabs>
            <w:jc w:val="center"/>
            <w:rPr>
              <w:rFonts w:ascii="Times New Roman" w:hAnsi="Times New Roman" w:cs="Times New Roman"/>
              <w:b/>
              <w:sz w:val="24"/>
              <w:szCs w:val="24"/>
            </w:rPr>
          </w:pPr>
          <w:r w:rsidRPr="00E36075">
            <w:rPr>
              <w:rFonts w:ascii="Times New Roman" w:hAnsi="Times New Roman" w:cs="Times New Roman"/>
              <w:b/>
              <w:sz w:val="24"/>
              <w:szCs w:val="24"/>
            </w:rPr>
            <w:t xml:space="preserve">GÖREV TANIMI  </w:t>
          </w:r>
        </w:p>
        <w:p w14:paraId="056F9D78"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089CF27A"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0C53BF">
            <w:rPr>
              <w:rFonts w:ascii="Times New Roman" w:hAnsi="Times New Roman" w:cs="Times New Roman"/>
              <w:b/>
              <w:sz w:val="18"/>
              <w:szCs w:val="18"/>
            </w:rPr>
            <w:t>88</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11DE4548"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E61A77">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E61A77">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A9D5" w14:textId="77777777" w:rsidR="000C53BF" w:rsidRDefault="000C53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7DA"/>
    <w:multiLevelType w:val="hybridMultilevel"/>
    <w:tmpl w:val="104A6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084F99"/>
    <w:multiLevelType w:val="hybridMultilevel"/>
    <w:tmpl w:val="ED3EF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4F2ED3"/>
    <w:multiLevelType w:val="hybridMultilevel"/>
    <w:tmpl w:val="C2EA24BC"/>
    <w:lvl w:ilvl="0" w:tplc="264460D2">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0694B"/>
    <w:rsid w:val="000117F2"/>
    <w:rsid w:val="00016C85"/>
    <w:rsid w:val="00071119"/>
    <w:rsid w:val="000756BA"/>
    <w:rsid w:val="000765FB"/>
    <w:rsid w:val="0008317F"/>
    <w:rsid w:val="00090518"/>
    <w:rsid w:val="000C38DC"/>
    <w:rsid w:val="000C53BF"/>
    <w:rsid w:val="000D5A44"/>
    <w:rsid w:val="000E7F62"/>
    <w:rsid w:val="001329B4"/>
    <w:rsid w:val="001416C4"/>
    <w:rsid w:val="00152702"/>
    <w:rsid w:val="001725C7"/>
    <w:rsid w:val="00197A6A"/>
    <w:rsid w:val="001D2E99"/>
    <w:rsid w:val="001D7A35"/>
    <w:rsid w:val="001E20A4"/>
    <w:rsid w:val="00223970"/>
    <w:rsid w:val="00232A64"/>
    <w:rsid w:val="00266196"/>
    <w:rsid w:val="002752C1"/>
    <w:rsid w:val="00284436"/>
    <w:rsid w:val="002B2BC7"/>
    <w:rsid w:val="002C519C"/>
    <w:rsid w:val="002E016E"/>
    <w:rsid w:val="002E7116"/>
    <w:rsid w:val="002F63FF"/>
    <w:rsid w:val="003170FC"/>
    <w:rsid w:val="00386DF4"/>
    <w:rsid w:val="003928B5"/>
    <w:rsid w:val="0039402D"/>
    <w:rsid w:val="003B6A63"/>
    <w:rsid w:val="003F23A3"/>
    <w:rsid w:val="00407A6D"/>
    <w:rsid w:val="0042577E"/>
    <w:rsid w:val="0043464C"/>
    <w:rsid w:val="00451A01"/>
    <w:rsid w:val="004D2BF9"/>
    <w:rsid w:val="004D3285"/>
    <w:rsid w:val="004F2914"/>
    <w:rsid w:val="00517FAC"/>
    <w:rsid w:val="0058377F"/>
    <w:rsid w:val="005A784E"/>
    <w:rsid w:val="005D5A18"/>
    <w:rsid w:val="005E2193"/>
    <w:rsid w:val="00617749"/>
    <w:rsid w:val="0067007B"/>
    <w:rsid w:val="006934C2"/>
    <w:rsid w:val="00710396"/>
    <w:rsid w:val="00725B72"/>
    <w:rsid w:val="00742C36"/>
    <w:rsid w:val="00745301"/>
    <w:rsid w:val="00747EAF"/>
    <w:rsid w:val="0075177A"/>
    <w:rsid w:val="00757A3B"/>
    <w:rsid w:val="00775EF7"/>
    <w:rsid w:val="007A4784"/>
    <w:rsid w:val="007A491B"/>
    <w:rsid w:val="007B7F45"/>
    <w:rsid w:val="007E18EA"/>
    <w:rsid w:val="00806EC0"/>
    <w:rsid w:val="00832E8A"/>
    <w:rsid w:val="00873AE1"/>
    <w:rsid w:val="008C0738"/>
    <w:rsid w:val="008D2BBC"/>
    <w:rsid w:val="0092731F"/>
    <w:rsid w:val="0093355E"/>
    <w:rsid w:val="00935691"/>
    <w:rsid w:val="00967437"/>
    <w:rsid w:val="00967B24"/>
    <w:rsid w:val="00983812"/>
    <w:rsid w:val="009D0ACB"/>
    <w:rsid w:val="009E0FD7"/>
    <w:rsid w:val="009F3E9D"/>
    <w:rsid w:val="00A36B58"/>
    <w:rsid w:val="00A506A9"/>
    <w:rsid w:val="00A831A8"/>
    <w:rsid w:val="00A866F1"/>
    <w:rsid w:val="00AC3375"/>
    <w:rsid w:val="00B02952"/>
    <w:rsid w:val="00B31A6E"/>
    <w:rsid w:val="00B45D14"/>
    <w:rsid w:val="00B95ABE"/>
    <w:rsid w:val="00BA66CA"/>
    <w:rsid w:val="00C12177"/>
    <w:rsid w:val="00CA38DD"/>
    <w:rsid w:val="00CD55DE"/>
    <w:rsid w:val="00D425A6"/>
    <w:rsid w:val="00DA0605"/>
    <w:rsid w:val="00DA07A3"/>
    <w:rsid w:val="00DC29D5"/>
    <w:rsid w:val="00DF14B0"/>
    <w:rsid w:val="00DF39E7"/>
    <w:rsid w:val="00DF6798"/>
    <w:rsid w:val="00E17654"/>
    <w:rsid w:val="00E36075"/>
    <w:rsid w:val="00E4062A"/>
    <w:rsid w:val="00E5606A"/>
    <w:rsid w:val="00E61A77"/>
    <w:rsid w:val="00E8032A"/>
    <w:rsid w:val="00E85595"/>
    <w:rsid w:val="00E85788"/>
    <w:rsid w:val="00ED11FF"/>
    <w:rsid w:val="00EE6049"/>
    <w:rsid w:val="00F10883"/>
    <w:rsid w:val="00F234F3"/>
    <w:rsid w:val="00F351DC"/>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4F2914"/>
    <w:pPr>
      <w:widowControl w:val="0"/>
      <w:autoSpaceDE w:val="0"/>
      <w:autoSpaceDN w:val="0"/>
      <w:spacing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0D5A44"/>
    <w:pPr>
      <w:ind w:left="107"/>
    </w:pPr>
    <w:rPr>
      <w:rFonts w:ascii="Times New Roman" w:eastAsia="Times New Roman" w:hAnsi="Times New Roman" w:cs="Times New Roman"/>
    </w:rPr>
  </w:style>
  <w:style w:type="paragraph" w:styleId="AralkYok">
    <w:name w:val="No Spacing"/>
    <w:uiPriority w:val="1"/>
    <w:qFormat/>
    <w:rsid w:val="004F2914"/>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3864">
      <w:bodyDiv w:val="1"/>
      <w:marLeft w:val="0"/>
      <w:marRight w:val="0"/>
      <w:marTop w:val="0"/>
      <w:marBottom w:val="0"/>
      <w:divBdr>
        <w:top w:val="none" w:sz="0" w:space="0" w:color="auto"/>
        <w:left w:val="none" w:sz="0" w:space="0" w:color="auto"/>
        <w:bottom w:val="none" w:sz="0" w:space="0" w:color="auto"/>
        <w:right w:val="none" w:sz="0" w:space="0" w:color="auto"/>
      </w:divBdr>
    </w:div>
    <w:div w:id="1096512913">
      <w:bodyDiv w:val="1"/>
      <w:marLeft w:val="0"/>
      <w:marRight w:val="0"/>
      <w:marTop w:val="0"/>
      <w:marBottom w:val="0"/>
      <w:divBdr>
        <w:top w:val="none" w:sz="0" w:space="0" w:color="auto"/>
        <w:left w:val="none" w:sz="0" w:space="0" w:color="auto"/>
        <w:bottom w:val="none" w:sz="0" w:space="0" w:color="auto"/>
        <w:right w:val="none" w:sz="0" w:space="0" w:color="auto"/>
      </w:divBdr>
    </w:div>
    <w:div w:id="1986858065">
      <w:bodyDiv w:val="1"/>
      <w:marLeft w:val="0"/>
      <w:marRight w:val="0"/>
      <w:marTop w:val="0"/>
      <w:marBottom w:val="0"/>
      <w:divBdr>
        <w:top w:val="none" w:sz="0" w:space="0" w:color="auto"/>
        <w:left w:val="none" w:sz="0" w:space="0" w:color="auto"/>
        <w:bottom w:val="none" w:sz="0" w:space="0" w:color="auto"/>
        <w:right w:val="none" w:sz="0" w:space="0" w:color="auto"/>
      </w:divBdr>
    </w:div>
    <w:div w:id="2048986638">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harran</cp:lastModifiedBy>
  <cp:revision>4</cp:revision>
  <cp:lastPrinted>2021-04-08T05:58:00Z</cp:lastPrinted>
  <dcterms:created xsi:type="dcterms:W3CDTF">2021-10-11T07:46:00Z</dcterms:created>
  <dcterms:modified xsi:type="dcterms:W3CDTF">2021-10-11T11:23:00Z</dcterms:modified>
</cp:coreProperties>
</file>