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0"/>
      </w:tblGrid>
      <w:tr w:rsidR="001D7A35" w:rsidTr="0022414C">
        <w:trPr>
          <w:trHeight w:val="1737"/>
        </w:trPr>
        <w:tc>
          <w:tcPr>
            <w:tcW w:w="11625" w:type="dxa"/>
          </w:tcPr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7"/>
              <w:gridCol w:w="9191"/>
            </w:tblGrid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14006" w:rsidRDefault="00C14006" w:rsidP="0022414C">
                  <w:pPr>
                    <w:pStyle w:val="Heading2"/>
                    <w:keepNext/>
                    <w:keepLines/>
                    <w:shd w:val="clear" w:color="auto" w:fill="auto"/>
                    <w:spacing w:line="240" w:lineRule="auto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İdari ve Mali Hizmetler Şube Müdürlüğü</w:t>
                  </w: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B1AA2" w:rsidRDefault="00D34F8E" w:rsidP="0022414C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14006" w:rsidRDefault="00D34F8E" w:rsidP="0022414C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C14006" w:rsidRDefault="00C14006" w:rsidP="0022414C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>İdari</w:t>
                  </w:r>
                  <w:r w:rsidR="00C6779B"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  <w:t xml:space="preserve"> ve Mali Hizmetler Şube Müdürü</w:t>
                  </w: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B1AA2" w:rsidRDefault="00D34F8E" w:rsidP="0022414C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B1AA2" w:rsidRDefault="00C14006" w:rsidP="0022414C">
                  <w:pPr>
                    <w:pStyle w:val="Bodytext3"/>
                    <w:shd w:val="clear" w:color="auto" w:fill="auto"/>
                    <w:spacing w:line="240" w:lineRule="auto"/>
                    <w:ind w:firstLine="0"/>
                    <w:jc w:val="left"/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  <w:r w:rsidRPr="000B1AA2">
                    <w:rPr>
                      <w:rFonts w:ascii="Times New Roman" w:eastAsia="Times New Roman" w:hAnsi="Times New Roman" w:cs="Times New Roman"/>
                      <w:color w:val="000000" w:themeColor="text1"/>
                      <w:sz w:val="18"/>
                      <w:szCs w:val="18"/>
                      <w:lang w:eastAsia="tr-TR" w:bidi="tr-TR"/>
                    </w:rPr>
                    <w:t>Daire Başkanı</w:t>
                  </w:r>
                </w:p>
              </w:tc>
            </w:tr>
            <w:tr w:rsidR="00D34F8E" w:rsidRPr="00F273F7" w:rsidTr="002F3C19">
              <w:tc>
                <w:tcPr>
                  <w:tcW w:w="2257" w:type="dxa"/>
                  <w:tcBorders>
                    <w:left w:val="single" w:sz="18" w:space="0" w:color="auto"/>
                  </w:tcBorders>
                </w:tcPr>
                <w:p w:rsidR="00D34F8E" w:rsidRPr="0022414C" w:rsidRDefault="00D34F8E" w:rsidP="0022414C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</w:pPr>
                  <w:r w:rsidRPr="0022414C">
                    <w:rPr>
                      <w:rFonts w:ascii="Times New Roman" w:hAnsi="Times New Roman" w:cs="Times New Roman"/>
                      <w:b/>
                      <w:color w:val="000000" w:themeColor="text1"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1" w:type="dxa"/>
                  <w:tcBorders>
                    <w:right w:val="single" w:sz="18" w:space="0" w:color="auto"/>
                  </w:tcBorders>
                  <w:vAlign w:val="center"/>
                </w:tcPr>
                <w:p w:rsidR="00D34F8E" w:rsidRPr="000B1AA2" w:rsidRDefault="00D34F8E" w:rsidP="0022414C">
                  <w:pPr>
                    <w:rPr>
                      <w:rFonts w:ascii="Times New Roman" w:hAnsi="Times New Roman" w:cs="Times New Roman"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</w:tbl>
          <w:p w:rsidR="0022414C" w:rsidRDefault="0022414C">
            <w:bookmarkStart w:id="0" w:name="_GoBack"/>
            <w:bookmarkEnd w:id="0"/>
          </w:p>
          <w:p w:rsidR="0022414C" w:rsidRPr="0022414C" w:rsidRDefault="0022414C" w:rsidP="0022414C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22414C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Görev Alanı</w:t>
            </w:r>
          </w:p>
          <w:p w:rsidR="0022414C" w:rsidRPr="0022414C" w:rsidRDefault="0022414C" w:rsidP="0022414C">
            <w:pPr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tr-TR" w:bidi="tr-TR"/>
              </w:rPr>
            </w:pPr>
            <w:r w:rsidRPr="0022414C">
              <w:rPr>
                <w:rFonts w:ascii="Times New Roman" w:eastAsia="Times New Roman" w:hAnsi="Times New Roman" w:cs="Times New Roman"/>
                <w:color w:val="000000" w:themeColor="text1"/>
                <w:szCs w:val="18"/>
                <w:lang w:eastAsia="tr-TR" w:bidi="tr-TR"/>
              </w:rPr>
              <w:t>Harran Üniversitesi üst yönetimi tarafından belirlenen amaç ve ilkelere uygun olarak; Başkanlığımızda gerekli tüm faaliyetlerin ilgili mevzuata uygunluğunun denetlenmesi ve yürütülmesi amacıyla çalışmalar yapmak. Yapılacak işler hakkında astlarına gerekli açıklamalarda bulunarak yol göstermek, bu amaçla gerektiğinde yardım ve önerilerde bulunmak.</w:t>
            </w:r>
          </w:p>
          <w:p w:rsidR="0022414C" w:rsidRPr="0022414C" w:rsidRDefault="0022414C" w:rsidP="0022414C">
            <w:pPr>
              <w:rPr>
                <w:sz w:val="26"/>
              </w:rPr>
            </w:pPr>
          </w:p>
          <w:p w:rsidR="0022414C" w:rsidRPr="0022414C" w:rsidRDefault="0022414C" w:rsidP="0022414C">
            <w:pPr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</w:pPr>
            <w:r w:rsidRPr="0022414C">
              <w:rPr>
                <w:rFonts w:ascii="Times New Roman" w:hAnsi="Times New Roman" w:cs="Times New Roman"/>
                <w:b/>
                <w:color w:val="000000" w:themeColor="text1"/>
                <w:szCs w:val="18"/>
              </w:rPr>
              <w:t>Temel Görev ve Sorumlulukları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15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Yazışmaları “Resmi Yazışmalarda Uygulanacak Esas ve Usuller Hakkındaki Yönetmelik Kurallarına uygun olarak düzenlemek, ilgili yerlere ulaşmasını sağlamak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Başkanlığa havale edilen iş ve evrakların astlara havalesini yapmak ve gereğini sağlamak, cevap yazılarının hazırlanmasını, günlük işlerin imza takibinin yapılmasını ve sonuçlandırılmasını sağlamak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Daire Başkanlığımız Satın alma ve Tahakkuk İşlemlerini koordine etmek.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78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Daire Başkanlığımız Maaş İşlemlerini koordinasyonu ve bilgilerin güncel tutulmasını sağlamak.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Daire Başkanlığımız Taşınır Kayıt ve Kontrol işlemlerinin koordinasyonunu sağlamak.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Görev alanı ile ilgili raporları hazırlamak, bunlar için temel teşkil eden istatistik! </w:t>
            </w:r>
            <w:proofErr w:type="gramStart"/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bilgileri</w:t>
            </w:r>
            <w:proofErr w:type="gramEnd"/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 xml:space="preserve"> tutmak.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Yapılan iş ve işlemlerde üst yöneticileri bilgilendirmek, yapılamayan işleri gerekçeleri ile birlikte açıklamak.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Hizmet faaliyetlerinin ekonomik ve etkin bir şekilde yerine getirilmesi için insan ve malzeme gibi mevcut kaynakların en uygun, en verimli şekilde kullanılmasını sağlamak,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Bağlı olduğu süreç ile üst yöneticileri tarafından verilen diğer iş ve işlemleri yapmak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İş verimliliği ve barışı açısından diğer birimlerle uyum içerisinde çalışmaya gayret etmek.</w:t>
            </w:r>
          </w:p>
          <w:p w:rsidR="0022414C" w:rsidRPr="0022414C" w:rsidRDefault="0022414C" w:rsidP="0022414C">
            <w:pPr>
              <w:pStyle w:val="Bodytext20"/>
              <w:numPr>
                <w:ilvl w:val="0"/>
                <w:numId w:val="12"/>
              </w:numPr>
              <w:shd w:val="clear" w:color="auto" w:fill="auto"/>
              <w:tabs>
                <w:tab w:val="left" w:pos="187"/>
              </w:tabs>
              <w:spacing w:line="240" w:lineRule="auto"/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Çalışma sırasında çabukluk, gizlilik ve doğruluk ilkelerinden ayrılmamak.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2"/>
              </w:numPr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</w:pPr>
            <w:r w:rsidRPr="0022414C">
              <w:rPr>
                <w:rStyle w:val="Bodytext2Exact"/>
                <w:rFonts w:ascii="Times New Roman" w:hAnsi="Times New Roman" w:cs="Times New Roman"/>
                <w:color w:val="000000" w:themeColor="text1"/>
                <w:sz w:val="22"/>
                <w:szCs w:val="18"/>
              </w:rPr>
              <w:t>Kalite Yönetim çalışmalarında görev almak.</w:t>
            </w:r>
          </w:p>
          <w:p w:rsidR="0022414C" w:rsidRPr="0022414C" w:rsidRDefault="0022414C" w:rsidP="0022414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22414C">
              <w:rPr>
                <w:rFonts w:ascii="Times New Roman" w:hAnsi="Times New Roman" w:cs="Times New Roman"/>
                <w:b/>
                <w:szCs w:val="18"/>
              </w:rPr>
              <w:t>Yetkileri/Yetkinlik (Aranan Nitelikler)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 xml:space="preserve">657 Sayılı Devlet Memurları Kanun’unda belirtilen genel niteliklere sahip olmak. 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 xml:space="preserve">Üniversitemiz Personel işlemleri ile ilgili diğer mevzuatları bilmek. 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 xml:space="preserve">Görevini gereği gibi yerine getirebilmek için gerekli iş deneyimine sahip olmak. 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 xml:space="preserve">Yukarıda belirtilen görev ve sorumlulukları gerçekleştirme yetkisine sahip olmak. 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>Faaliyetlerinin gerektirdiği her türlü araç, gereç ve malzemeyi kullanabilme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>Sorumlu olduğu birime gelen evrakları çalışan personele görevlendirme esaslarına göre havale etmek,</w:t>
            </w:r>
          </w:p>
          <w:p w:rsidR="0022414C" w:rsidRPr="0022414C" w:rsidRDefault="0022414C" w:rsidP="0022414C">
            <w:pPr>
              <w:pStyle w:val="Liste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>Hazırlanan yazıları imzaya sunmak.</w:t>
            </w:r>
          </w:p>
          <w:p w:rsidR="0022414C" w:rsidRPr="0022414C" w:rsidRDefault="0022414C" w:rsidP="0022414C">
            <w:pPr>
              <w:rPr>
                <w:rFonts w:ascii="Times New Roman" w:hAnsi="Times New Roman" w:cs="Times New Roman"/>
                <w:b/>
                <w:szCs w:val="18"/>
              </w:rPr>
            </w:pPr>
            <w:r w:rsidRPr="0022414C">
              <w:rPr>
                <w:rFonts w:ascii="Times New Roman" w:hAnsi="Times New Roman" w:cs="Times New Roman"/>
                <w:b/>
                <w:szCs w:val="18"/>
              </w:rPr>
              <w:t>Bilgi (Yasal Dayanak)</w:t>
            </w:r>
          </w:p>
          <w:p w:rsidR="0022414C" w:rsidRPr="0022414C" w:rsidRDefault="0022414C" w:rsidP="0022414C">
            <w:pPr>
              <w:pStyle w:val="Bodytext3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</w:pPr>
            <w:r w:rsidRPr="0022414C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 xml:space="preserve">2547 Sayılı Yükseköğretim Kanunu </w:t>
            </w:r>
          </w:p>
          <w:p w:rsidR="0022414C" w:rsidRPr="0022414C" w:rsidRDefault="0022414C" w:rsidP="0022414C">
            <w:pPr>
              <w:pStyle w:val="Bodytext3"/>
              <w:numPr>
                <w:ilvl w:val="0"/>
                <w:numId w:val="15"/>
              </w:numPr>
              <w:shd w:val="clear" w:color="auto" w:fill="auto"/>
              <w:spacing w:line="240" w:lineRule="auto"/>
              <w:jc w:val="left"/>
              <w:rPr>
                <w:sz w:val="22"/>
                <w:szCs w:val="18"/>
              </w:rPr>
            </w:pPr>
            <w:r w:rsidRPr="0022414C">
              <w:rPr>
                <w:rFonts w:ascii="Times New Roman" w:eastAsia="Times New Roman" w:hAnsi="Times New Roman" w:cs="Times New Roman"/>
                <w:color w:val="000000"/>
                <w:sz w:val="22"/>
                <w:szCs w:val="18"/>
                <w:lang w:eastAsia="tr-TR" w:bidi="tr-TR"/>
              </w:rPr>
              <w:t>657 sayılı Kanun ve buna bağlı düzenlemeler &gt;Taşınır Mal Yönetmeliği</w:t>
            </w:r>
          </w:p>
          <w:p w:rsidR="0022414C" w:rsidRDefault="0022414C" w:rsidP="0022414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  <w:r w:rsidRPr="0022414C"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  <w:t>&gt;Yükseköğretim Kuramları Arasında Öğrenci ve Öğretim Üyesi Değişim Programına ilişkin Yönetmelik</w:t>
            </w:r>
          </w:p>
          <w:p w:rsidR="0022414C" w:rsidRDefault="0022414C" w:rsidP="0022414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</w:p>
          <w:p w:rsidR="0022414C" w:rsidRPr="0022414C" w:rsidRDefault="0022414C" w:rsidP="0022414C">
            <w:pPr>
              <w:rPr>
                <w:rFonts w:ascii="Times New Roman" w:eastAsia="Times New Roman" w:hAnsi="Times New Roman" w:cs="Times New Roman"/>
                <w:color w:val="000000"/>
                <w:szCs w:val="18"/>
                <w:lang w:eastAsia="tr-TR" w:bidi="tr-TR"/>
              </w:rPr>
            </w:pPr>
          </w:p>
          <w:p w:rsidR="0022414C" w:rsidRPr="0022414C" w:rsidRDefault="0022414C" w:rsidP="0022414C">
            <w:pPr>
              <w:rPr>
                <w:rFonts w:ascii="Times New Roman" w:hAnsi="Times New Roman" w:cs="Times New Roman"/>
                <w:szCs w:val="18"/>
              </w:rPr>
            </w:pPr>
            <w:r w:rsidRPr="0022414C">
              <w:rPr>
                <w:rFonts w:ascii="Times New Roman" w:hAnsi="Times New Roman" w:cs="Times New Roman"/>
                <w:szCs w:val="18"/>
              </w:rPr>
              <w:t>Bu dokümanda açıklanan görev tanımını okudum. Görevimi burada belirtilen kapsamda yerine getirmeyi kabul ediyorum.</w:t>
            </w:r>
          </w:p>
          <w:p w:rsidR="007A4784" w:rsidRPr="0022414C" w:rsidRDefault="0022414C" w:rsidP="00C6779B">
            <w:pPr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 xml:space="preserve">                                                                                                                                 </w:t>
            </w:r>
            <w:r w:rsidR="00C6779B">
              <w:rPr>
                <w:rFonts w:ascii="Times New Roman" w:hAnsi="Times New Roman" w:cs="Times New Roman"/>
                <w:szCs w:val="18"/>
              </w:rPr>
              <w:t xml:space="preserve">                                  </w:t>
            </w:r>
            <w:r w:rsidRPr="0022414C">
              <w:rPr>
                <w:rFonts w:ascii="Times New Roman" w:hAnsi="Times New Roman" w:cs="Times New Roman"/>
                <w:szCs w:val="18"/>
              </w:rPr>
              <w:t>Tarih :      /</w:t>
            </w:r>
            <w:proofErr w:type="gramStart"/>
            <w:r w:rsidRPr="0022414C">
              <w:rPr>
                <w:rFonts w:ascii="Times New Roman" w:hAnsi="Times New Roman" w:cs="Times New Roman"/>
                <w:szCs w:val="18"/>
              </w:rPr>
              <w:t>….</w:t>
            </w:r>
            <w:proofErr w:type="gramEnd"/>
            <w:r w:rsidRPr="0022414C">
              <w:rPr>
                <w:rFonts w:ascii="Times New Roman" w:hAnsi="Times New Roman" w:cs="Times New Roman"/>
                <w:szCs w:val="18"/>
              </w:rPr>
              <w:t>/2021</w:t>
            </w:r>
          </w:p>
        </w:tc>
      </w:tr>
    </w:tbl>
    <w:p w:rsidR="007A4784" w:rsidRPr="007A4784" w:rsidRDefault="007A4784" w:rsidP="002669E3">
      <w:pPr>
        <w:tabs>
          <w:tab w:val="left" w:pos="6420"/>
        </w:tabs>
        <w:rPr>
          <w:szCs w:val="20"/>
        </w:rPr>
      </w:pPr>
    </w:p>
    <w:sectPr w:rsidR="007A4784" w:rsidRPr="007A4784" w:rsidSect="0022414C">
      <w:headerReference w:type="default" r:id="rId7"/>
      <w:footerReference w:type="default" r:id="rId8"/>
      <w:pgSz w:w="12472" w:h="16781"/>
      <w:pgMar w:top="720" w:right="851" w:bottom="244" w:left="851" w:header="113" w:footer="80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86" w:rsidRDefault="00753B86" w:rsidP="002B2BC7">
      <w:r>
        <w:separator/>
      </w:r>
    </w:p>
  </w:endnote>
  <w:endnote w:type="continuationSeparator" w:id="0">
    <w:p w:rsidR="00753B86" w:rsidRDefault="00753B8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590" w:type="dxa"/>
      <w:tblLook w:val="04A0" w:firstRow="1" w:lastRow="0" w:firstColumn="1" w:lastColumn="0" w:noHBand="0" w:noVBand="1"/>
    </w:tblPr>
    <w:tblGrid>
      <w:gridCol w:w="1909"/>
      <w:gridCol w:w="2748"/>
      <w:gridCol w:w="4437"/>
      <w:gridCol w:w="2496"/>
    </w:tblGrid>
    <w:tr w:rsidR="00CA09BA" w:rsidTr="00B42F34">
      <w:trPr>
        <w:trHeight w:val="423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4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415C6D" w:rsidP="00CA09B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428750" cy="514883"/>
                <wp:effectExtent l="19050" t="0" r="0" b="0"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46" cy="516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A09BA" w:rsidTr="00B42F34">
      <w:trPr>
        <w:trHeight w:val="400"/>
      </w:trPr>
      <w:tc>
        <w:tcPr>
          <w:tcW w:w="19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09BA" w:rsidRDefault="00CA09BA" w:rsidP="00CA09B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4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A09BA" w:rsidRDefault="00CA09BA" w:rsidP="00CA09B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2E6A22" w:rsidRDefault="002E6A22" w:rsidP="002E6A22">
    <w:pPr>
      <w:pStyle w:val="AltBilgi"/>
    </w:pPr>
  </w:p>
  <w:p w:rsidR="002E6A22" w:rsidRDefault="002E6A22" w:rsidP="002E6A22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86" w:rsidRDefault="00753B86" w:rsidP="002B2BC7">
      <w:r>
        <w:separator/>
      </w:r>
    </w:p>
  </w:footnote>
  <w:footnote w:type="continuationSeparator" w:id="0">
    <w:p w:rsidR="00753B86" w:rsidRDefault="00753B8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22414C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>
                <wp:extent cx="1209674" cy="1104900"/>
                <wp:effectExtent l="19050" t="19050" r="10160" b="19050"/>
                <wp:docPr id="10" name="Resim 10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:rsidR="002B2BC7" w:rsidRPr="0022414C" w:rsidRDefault="002B2BC7" w:rsidP="0022414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>T.C.</w:t>
          </w:r>
        </w:p>
        <w:p w:rsidR="002B2BC7" w:rsidRPr="0022414C" w:rsidRDefault="002B2BC7" w:rsidP="0022414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>ÜNİVERSİ</w:t>
          </w:r>
          <w:r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>TESİ</w:t>
          </w:r>
        </w:p>
        <w:p w:rsidR="002669E3" w:rsidRDefault="00AF5C6D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ÖĞRENCİ İŞLERİ DAİRE BAŞKANLIĞI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</w:t>
          </w:r>
        </w:p>
        <w:p w:rsidR="0022414C" w:rsidRDefault="0022414C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İDARİ VE MALİ HİZMETLER </w:t>
          </w:r>
        </w:p>
        <w:p w:rsidR="002B2BC7" w:rsidRDefault="0022414C" w:rsidP="002669E3">
          <w:pPr>
            <w:pStyle w:val="stBilgi"/>
            <w:jc w:val="center"/>
          </w:pPr>
          <w:r w:rsidRPr="0022414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ŞUBE MÜDÜRÜ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>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036C08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KYS-GRV-100</w:t>
          </w:r>
        </w:p>
      </w:tc>
    </w:tr>
    <w:tr w:rsidR="002B2BC7" w:rsidTr="0022414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2414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22414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22414C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22414C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4663C"/>
    <w:multiLevelType w:val="hybridMultilevel"/>
    <w:tmpl w:val="BBF642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0E411AC"/>
    <w:multiLevelType w:val="hybridMultilevel"/>
    <w:tmpl w:val="39D633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21CD7"/>
    <w:multiLevelType w:val="hybridMultilevel"/>
    <w:tmpl w:val="2462327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61784"/>
    <w:multiLevelType w:val="multilevel"/>
    <w:tmpl w:val="92F4234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7513181"/>
    <w:multiLevelType w:val="hybridMultilevel"/>
    <w:tmpl w:val="AE8CB5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7D23"/>
    <w:multiLevelType w:val="hybridMultilevel"/>
    <w:tmpl w:val="13D05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ED6AE7"/>
    <w:multiLevelType w:val="multilevel"/>
    <w:tmpl w:val="D6A891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09209CE"/>
    <w:multiLevelType w:val="hybridMultilevel"/>
    <w:tmpl w:val="0108FC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C1B40"/>
    <w:multiLevelType w:val="hybridMultilevel"/>
    <w:tmpl w:val="4E4049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3E1FF7"/>
    <w:multiLevelType w:val="multilevel"/>
    <w:tmpl w:val="D6A89120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"/>
        <w:szCs w:val="11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87E5AAA"/>
    <w:multiLevelType w:val="hybridMultilevel"/>
    <w:tmpl w:val="CB1227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2"/>
  </w:num>
  <w:num w:numId="6">
    <w:abstractNumId w:val="10"/>
  </w:num>
  <w:num w:numId="7">
    <w:abstractNumId w:val="9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7"/>
  </w:num>
  <w:num w:numId="13">
    <w:abstractNumId w:val="5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0557C"/>
    <w:rsid w:val="000117F2"/>
    <w:rsid w:val="00016C85"/>
    <w:rsid w:val="000172DD"/>
    <w:rsid w:val="00027BC2"/>
    <w:rsid w:val="00036C08"/>
    <w:rsid w:val="00057AE7"/>
    <w:rsid w:val="000756BA"/>
    <w:rsid w:val="000B1AA2"/>
    <w:rsid w:val="000E7F62"/>
    <w:rsid w:val="000F2EEC"/>
    <w:rsid w:val="000F7007"/>
    <w:rsid w:val="00132D3D"/>
    <w:rsid w:val="00146BA7"/>
    <w:rsid w:val="001725C7"/>
    <w:rsid w:val="00197A6A"/>
    <w:rsid w:val="001B0999"/>
    <w:rsid w:val="001D7A35"/>
    <w:rsid w:val="00207A39"/>
    <w:rsid w:val="002225C9"/>
    <w:rsid w:val="0022414C"/>
    <w:rsid w:val="002669E3"/>
    <w:rsid w:val="002752C1"/>
    <w:rsid w:val="0029796A"/>
    <w:rsid w:val="002A1E2F"/>
    <w:rsid w:val="002B2BC7"/>
    <w:rsid w:val="002C519C"/>
    <w:rsid w:val="002E6A22"/>
    <w:rsid w:val="002E7116"/>
    <w:rsid w:val="002F3C19"/>
    <w:rsid w:val="00304E94"/>
    <w:rsid w:val="003170FC"/>
    <w:rsid w:val="00386DF4"/>
    <w:rsid w:val="003928B5"/>
    <w:rsid w:val="003C0A57"/>
    <w:rsid w:val="00407A6D"/>
    <w:rsid w:val="00415C6D"/>
    <w:rsid w:val="0042577E"/>
    <w:rsid w:val="0043539D"/>
    <w:rsid w:val="004571F3"/>
    <w:rsid w:val="00460AC4"/>
    <w:rsid w:val="00477CCC"/>
    <w:rsid w:val="00485A4C"/>
    <w:rsid w:val="00495EB0"/>
    <w:rsid w:val="005062CB"/>
    <w:rsid w:val="00513EA1"/>
    <w:rsid w:val="00514355"/>
    <w:rsid w:val="005210FE"/>
    <w:rsid w:val="005606E8"/>
    <w:rsid w:val="0058377F"/>
    <w:rsid w:val="005969E5"/>
    <w:rsid w:val="005D5A18"/>
    <w:rsid w:val="005E2532"/>
    <w:rsid w:val="00604ABE"/>
    <w:rsid w:val="00617749"/>
    <w:rsid w:val="0068639E"/>
    <w:rsid w:val="006934C2"/>
    <w:rsid w:val="0069753C"/>
    <w:rsid w:val="006C6181"/>
    <w:rsid w:val="006D61C2"/>
    <w:rsid w:val="00745301"/>
    <w:rsid w:val="00747EAF"/>
    <w:rsid w:val="00753B86"/>
    <w:rsid w:val="00775EF7"/>
    <w:rsid w:val="007A4784"/>
    <w:rsid w:val="007A491B"/>
    <w:rsid w:val="007D61C8"/>
    <w:rsid w:val="007F5707"/>
    <w:rsid w:val="00806EC0"/>
    <w:rsid w:val="00834D59"/>
    <w:rsid w:val="0086666A"/>
    <w:rsid w:val="00873AE1"/>
    <w:rsid w:val="008E2309"/>
    <w:rsid w:val="008F3CB7"/>
    <w:rsid w:val="00915773"/>
    <w:rsid w:val="009266EA"/>
    <w:rsid w:val="0092731F"/>
    <w:rsid w:val="0093355E"/>
    <w:rsid w:val="00957186"/>
    <w:rsid w:val="009E0FD7"/>
    <w:rsid w:val="00A32A4C"/>
    <w:rsid w:val="00A479C2"/>
    <w:rsid w:val="00A80832"/>
    <w:rsid w:val="00A849A1"/>
    <w:rsid w:val="00A866F1"/>
    <w:rsid w:val="00AC3375"/>
    <w:rsid w:val="00AE1718"/>
    <w:rsid w:val="00AF5C6D"/>
    <w:rsid w:val="00B02952"/>
    <w:rsid w:val="00B31A6E"/>
    <w:rsid w:val="00B35436"/>
    <w:rsid w:val="00B42F34"/>
    <w:rsid w:val="00B45D14"/>
    <w:rsid w:val="00B56529"/>
    <w:rsid w:val="00B72FFB"/>
    <w:rsid w:val="00B73396"/>
    <w:rsid w:val="00C015EE"/>
    <w:rsid w:val="00C14006"/>
    <w:rsid w:val="00C37127"/>
    <w:rsid w:val="00C6779B"/>
    <w:rsid w:val="00C96BA1"/>
    <w:rsid w:val="00CA09BA"/>
    <w:rsid w:val="00CA38DD"/>
    <w:rsid w:val="00D34F8E"/>
    <w:rsid w:val="00D425A6"/>
    <w:rsid w:val="00D44C82"/>
    <w:rsid w:val="00D52324"/>
    <w:rsid w:val="00D6678F"/>
    <w:rsid w:val="00D9359A"/>
    <w:rsid w:val="00D96167"/>
    <w:rsid w:val="00DA599E"/>
    <w:rsid w:val="00DC29D5"/>
    <w:rsid w:val="00DF6798"/>
    <w:rsid w:val="00E17654"/>
    <w:rsid w:val="00E5606A"/>
    <w:rsid w:val="00E641B5"/>
    <w:rsid w:val="00E7021F"/>
    <w:rsid w:val="00E70377"/>
    <w:rsid w:val="00E71A75"/>
    <w:rsid w:val="00E963A2"/>
    <w:rsid w:val="00ED2121"/>
    <w:rsid w:val="00F12823"/>
    <w:rsid w:val="00F21F61"/>
    <w:rsid w:val="00F27D19"/>
    <w:rsid w:val="00F72803"/>
    <w:rsid w:val="00FA420B"/>
    <w:rsid w:val="00FB7BB4"/>
    <w:rsid w:val="00FC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D8A8"/>
  <w15:docId w15:val="{6437A086-D321-426A-9FDA-741ECBFA8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B73396"/>
    <w:rPr>
      <w:color w:val="0000FF" w:themeColor="hyperlink"/>
      <w:u w:val="single"/>
    </w:rPr>
  </w:style>
  <w:style w:type="character" w:customStyle="1" w:styleId="Heading2Exact">
    <w:name w:val="Heading #2 Exact"/>
    <w:basedOn w:val="VarsaylanParagrafYazTipi"/>
    <w:link w:val="Heading2"/>
    <w:rsid w:val="007F5707"/>
    <w:rPr>
      <w:sz w:val="14"/>
      <w:szCs w:val="14"/>
      <w:shd w:val="clear" w:color="auto" w:fill="FFFFFF"/>
    </w:rPr>
  </w:style>
  <w:style w:type="character" w:customStyle="1" w:styleId="Heading2SmallCapsExact">
    <w:name w:val="Heading #2 + Small Caps Exact"/>
    <w:basedOn w:val="Heading2Exact"/>
    <w:rsid w:val="007F5707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4"/>
      <w:szCs w:val="14"/>
      <w:shd w:val="clear" w:color="auto" w:fill="FFFFFF"/>
      <w:lang w:val="tr-TR" w:eastAsia="tr-TR" w:bidi="tr-TR"/>
    </w:rPr>
  </w:style>
  <w:style w:type="paragraph" w:customStyle="1" w:styleId="Heading2">
    <w:name w:val="Heading #2"/>
    <w:basedOn w:val="Normal"/>
    <w:link w:val="Heading2Exact"/>
    <w:rsid w:val="007F5707"/>
    <w:pPr>
      <w:shd w:val="clear" w:color="auto" w:fill="FFFFFF"/>
      <w:autoSpaceDE/>
      <w:autoSpaceDN/>
      <w:spacing w:line="154" w:lineRule="exact"/>
      <w:outlineLvl w:val="1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3Exact">
    <w:name w:val="Body text (3) Exact"/>
    <w:basedOn w:val="VarsaylanParagrafYazTipi"/>
    <w:link w:val="Bodytext3"/>
    <w:rsid w:val="007F5707"/>
    <w:rPr>
      <w:sz w:val="14"/>
      <w:szCs w:val="14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7F5707"/>
    <w:pPr>
      <w:shd w:val="clear" w:color="auto" w:fill="FFFFFF"/>
      <w:autoSpaceDE/>
      <w:autoSpaceDN/>
      <w:spacing w:line="259" w:lineRule="exact"/>
      <w:ind w:hanging="360"/>
      <w:jc w:val="center"/>
    </w:pPr>
    <w:rPr>
      <w:rFonts w:asciiTheme="minorHAnsi" w:eastAsiaTheme="minorHAnsi" w:hAnsiTheme="minorHAnsi" w:cstheme="minorBidi"/>
      <w:sz w:val="14"/>
      <w:szCs w:val="14"/>
    </w:rPr>
  </w:style>
  <w:style w:type="character" w:customStyle="1" w:styleId="Bodytext2">
    <w:name w:val="Body text (2)_"/>
    <w:basedOn w:val="VarsaylanParagrafYazTipi"/>
    <w:link w:val="Bodytext20"/>
    <w:rsid w:val="007F5707"/>
    <w:rPr>
      <w:sz w:val="11"/>
      <w:szCs w:val="11"/>
      <w:shd w:val="clear" w:color="auto" w:fill="FFFFFF"/>
    </w:rPr>
  </w:style>
  <w:style w:type="character" w:customStyle="1" w:styleId="Bodytext2Exact">
    <w:name w:val="Body text (2) Exact"/>
    <w:basedOn w:val="VarsaylanParagrafYazTipi"/>
    <w:rsid w:val="007F5707"/>
    <w:rPr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Bodytext20">
    <w:name w:val="Body text (2)"/>
    <w:basedOn w:val="Normal"/>
    <w:link w:val="Bodytext2"/>
    <w:rsid w:val="007F5707"/>
    <w:pPr>
      <w:shd w:val="clear" w:color="auto" w:fill="FFFFFF"/>
      <w:autoSpaceDE/>
      <w:autoSpaceDN/>
      <w:spacing w:line="154" w:lineRule="exact"/>
    </w:pPr>
    <w:rPr>
      <w:rFonts w:asciiTheme="minorHAnsi" w:eastAsiaTheme="minorHAnsi" w:hAnsiTheme="minorHAnsi" w:cstheme="minorBidi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Kübra AYIK</cp:lastModifiedBy>
  <cp:revision>36</cp:revision>
  <cp:lastPrinted>2021-04-08T05:58:00Z</cp:lastPrinted>
  <dcterms:created xsi:type="dcterms:W3CDTF">2021-05-01T12:50:00Z</dcterms:created>
  <dcterms:modified xsi:type="dcterms:W3CDTF">2021-10-11T10:45:00Z</dcterms:modified>
</cp:coreProperties>
</file>