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250" w:tblpY="2666"/>
        <w:tblW w:w="10986"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986"/>
      </w:tblGrid>
      <w:tr w:rsidR="002B5E7D" w:rsidTr="00F7596C">
        <w:trPr>
          <w:trHeight w:val="11614"/>
        </w:trPr>
        <w:tc>
          <w:tcPr>
            <w:tcW w:w="10986" w:type="dxa"/>
          </w:tcPr>
          <w:tbl>
            <w:tblPr>
              <w:tblStyle w:val="TabloKlavuzu"/>
              <w:tblW w:w="11422" w:type="dxa"/>
              <w:tblLook w:val="04A0" w:firstRow="1" w:lastRow="0" w:firstColumn="1" w:lastColumn="0" w:noHBand="0" w:noVBand="1"/>
            </w:tblPr>
            <w:tblGrid>
              <w:gridCol w:w="2251"/>
              <w:gridCol w:w="9171"/>
            </w:tblGrid>
            <w:tr w:rsidR="008C3A05" w:rsidRPr="002371B1" w:rsidTr="002A3264">
              <w:trPr>
                <w:trHeight w:val="191"/>
              </w:trPr>
              <w:tc>
                <w:tcPr>
                  <w:tcW w:w="2251" w:type="dxa"/>
                  <w:tcBorders>
                    <w:lef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Adı ve Soyadı</w:t>
                  </w:r>
                </w:p>
              </w:tc>
              <w:tc>
                <w:tcPr>
                  <w:tcW w:w="9171" w:type="dxa"/>
                  <w:tcBorders>
                    <w:right w:val="single" w:sz="18" w:space="0" w:color="auto"/>
                  </w:tcBorders>
                </w:tcPr>
                <w:p w:rsidR="008C3A05" w:rsidRPr="002371B1" w:rsidRDefault="00D90690" w:rsidP="008C3A05">
                  <w:pPr>
                    <w:framePr w:hSpace="141" w:wrap="around" w:vAnchor="page" w:hAnchor="margin" w:x="250" w:y="2666"/>
                    <w:rPr>
                      <w:rFonts w:ascii="Times New Roman" w:hAnsi="Times New Roman" w:cs="Times New Roman"/>
                      <w:sz w:val="18"/>
                      <w:szCs w:val="18"/>
                    </w:rPr>
                  </w:pPr>
                  <w:r>
                    <w:rPr>
                      <w:rFonts w:ascii="Times New Roman" w:hAnsi="Times New Roman" w:cs="Times New Roman"/>
                      <w:sz w:val="18"/>
                      <w:szCs w:val="18"/>
                    </w:rPr>
                    <w:t>Aziz KILIÇ</w:t>
                  </w:r>
                </w:p>
              </w:tc>
            </w:tr>
            <w:tr w:rsidR="008C3A05" w:rsidRPr="002371B1" w:rsidTr="002A3264">
              <w:trPr>
                <w:trHeight w:val="191"/>
              </w:trPr>
              <w:tc>
                <w:tcPr>
                  <w:tcW w:w="2251" w:type="dxa"/>
                  <w:tcBorders>
                    <w:lef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Kadro Unvanı</w:t>
                  </w:r>
                </w:p>
              </w:tc>
              <w:tc>
                <w:tcPr>
                  <w:tcW w:w="9171" w:type="dxa"/>
                  <w:tcBorders>
                    <w:righ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sz w:val="18"/>
                      <w:szCs w:val="18"/>
                    </w:rPr>
                  </w:pPr>
                  <w:r>
                    <w:rPr>
                      <w:rFonts w:ascii="Times New Roman" w:hAnsi="Times New Roman" w:cs="Times New Roman"/>
                      <w:sz w:val="18"/>
                      <w:szCs w:val="18"/>
                    </w:rPr>
                    <w:t>Enstitü Sekreteri</w:t>
                  </w:r>
                </w:p>
              </w:tc>
            </w:tr>
            <w:tr w:rsidR="008C3A05" w:rsidRPr="002371B1" w:rsidTr="002A3264">
              <w:trPr>
                <w:trHeight w:val="191"/>
              </w:trPr>
              <w:tc>
                <w:tcPr>
                  <w:tcW w:w="2251" w:type="dxa"/>
                  <w:tcBorders>
                    <w:lef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Görev Unvanı</w:t>
                  </w:r>
                </w:p>
              </w:tc>
              <w:tc>
                <w:tcPr>
                  <w:tcW w:w="9171" w:type="dxa"/>
                  <w:tcBorders>
                    <w:righ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sz w:val="18"/>
                      <w:szCs w:val="18"/>
                    </w:rPr>
                  </w:pPr>
                  <w:r>
                    <w:rPr>
                      <w:rFonts w:ascii="Times New Roman" w:hAnsi="Times New Roman" w:cs="Times New Roman"/>
                      <w:sz w:val="18"/>
                      <w:szCs w:val="18"/>
                    </w:rPr>
                    <w:t>Enstitü Sekreteri</w:t>
                  </w:r>
                </w:p>
              </w:tc>
            </w:tr>
            <w:tr w:rsidR="008C3A05" w:rsidRPr="002371B1" w:rsidTr="002A3264">
              <w:trPr>
                <w:trHeight w:val="191"/>
              </w:trPr>
              <w:tc>
                <w:tcPr>
                  <w:tcW w:w="2251" w:type="dxa"/>
                  <w:tcBorders>
                    <w:lef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İletişim / E-mail</w:t>
                  </w:r>
                </w:p>
              </w:tc>
              <w:tc>
                <w:tcPr>
                  <w:tcW w:w="9171" w:type="dxa"/>
                  <w:tcBorders>
                    <w:righ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sz w:val="18"/>
                      <w:szCs w:val="18"/>
                    </w:rPr>
                  </w:pPr>
                  <w:r w:rsidRPr="002371B1">
                    <w:rPr>
                      <w:rFonts w:ascii="Times New Roman" w:hAnsi="Times New Roman" w:cs="Times New Roman"/>
                      <w:sz w:val="18"/>
                      <w:szCs w:val="18"/>
                    </w:rPr>
                    <w:t xml:space="preserve">0414 318 </w:t>
                  </w:r>
                  <w:r>
                    <w:rPr>
                      <w:rFonts w:ascii="Times New Roman" w:hAnsi="Times New Roman" w:cs="Times New Roman"/>
                      <w:sz w:val="18"/>
                      <w:szCs w:val="18"/>
                    </w:rPr>
                    <w:t xml:space="preserve">3759/ </w:t>
                  </w:r>
                  <w:hyperlink r:id="rId7" w:history="1">
                    <w:r w:rsidR="00D90690" w:rsidRPr="006141E1">
                      <w:rPr>
                        <w:rStyle w:val="Kpr"/>
                        <w:rFonts w:ascii="Times New Roman" w:hAnsi="Times New Roman" w:cs="Times New Roman"/>
                        <w:sz w:val="18"/>
                        <w:szCs w:val="18"/>
                      </w:rPr>
                      <w:t>akilic_63@harran.edu.tr</w:t>
                    </w:r>
                  </w:hyperlink>
                  <w:r>
                    <w:rPr>
                      <w:rFonts w:ascii="Times New Roman" w:hAnsi="Times New Roman" w:cs="Times New Roman"/>
                      <w:sz w:val="18"/>
                      <w:szCs w:val="18"/>
                    </w:rPr>
                    <w:t xml:space="preserve"> </w:t>
                  </w:r>
                </w:p>
              </w:tc>
            </w:tr>
            <w:tr w:rsidR="008C3A05" w:rsidRPr="002371B1" w:rsidTr="002A3264">
              <w:trPr>
                <w:trHeight w:val="191"/>
              </w:trPr>
              <w:tc>
                <w:tcPr>
                  <w:tcW w:w="2251" w:type="dxa"/>
                  <w:tcBorders>
                    <w:lef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Üst Yönetici/Yöneticileri</w:t>
                  </w:r>
                </w:p>
              </w:tc>
              <w:tc>
                <w:tcPr>
                  <w:tcW w:w="9171" w:type="dxa"/>
                  <w:tcBorders>
                    <w:righ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sz w:val="18"/>
                      <w:szCs w:val="18"/>
                    </w:rPr>
                  </w:pPr>
                  <w:r>
                    <w:rPr>
                      <w:rFonts w:ascii="Times New Roman" w:hAnsi="Times New Roman" w:cs="Times New Roman"/>
                      <w:sz w:val="18"/>
                      <w:szCs w:val="18"/>
                    </w:rPr>
                    <w:t>Enstitü Müdürü</w:t>
                  </w:r>
                </w:p>
              </w:tc>
            </w:tr>
            <w:tr w:rsidR="008C3A05" w:rsidRPr="002371B1" w:rsidTr="002A3264">
              <w:trPr>
                <w:trHeight w:val="394"/>
              </w:trPr>
              <w:tc>
                <w:tcPr>
                  <w:tcW w:w="2251" w:type="dxa"/>
                  <w:tcBorders>
                    <w:lef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Görev Devri (olmadığında yerine bakacak personel)</w:t>
                  </w:r>
                </w:p>
              </w:tc>
              <w:tc>
                <w:tcPr>
                  <w:tcW w:w="9171" w:type="dxa"/>
                  <w:tcBorders>
                    <w:righ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sz w:val="18"/>
                      <w:szCs w:val="18"/>
                    </w:rPr>
                  </w:pPr>
                  <w:r>
                    <w:rPr>
                      <w:rFonts w:ascii="Times New Roman" w:hAnsi="Times New Roman" w:cs="Times New Roman"/>
                      <w:sz w:val="18"/>
                      <w:szCs w:val="18"/>
                    </w:rPr>
                    <w:t>-</w:t>
                  </w:r>
                </w:p>
                <w:p w:rsidR="008C3A05" w:rsidRPr="002371B1" w:rsidRDefault="008C3A05" w:rsidP="008C3A05">
                  <w:pPr>
                    <w:framePr w:hSpace="141" w:wrap="around" w:vAnchor="page" w:hAnchor="margin" w:x="250" w:y="2666"/>
                    <w:rPr>
                      <w:rFonts w:ascii="Times New Roman" w:hAnsi="Times New Roman" w:cs="Times New Roman"/>
                      <w:sz w:val="18"/>
                      <w:szCs w:val="18"/>
                    </w:rPr>
                  </w:pPr>
                </w:p>
              </w:tc>
            </w:tr>
          </w:tbl>
          <w:p w:rsidR="008C3A05" w:rsidRDefault="008C3A05" w:rsidP="00272B97">
            <w:pPr>
              <w:pStyle w:val="TableParagraph"/>
              <w:spacing w:before="11"/>
              <w:ind w:left="142"/>
              <w:jc w:val="both"/>
              <w:rPr>
                <w:b/>
              </w:rPr>
            </w:pPr>
          </w:p>
          <w:p w:rsidR="00272B97" w:rsidRDefault="00272B97" w:rsidP="00272B97">
            <w:pPr>
              <w:pStyle w:val="TableParagraph"/>
              <w:spacing w:before="11"/>
              <w:ind w:left="142"/>
              <w:jc w:val="both"/>
              <w:rPr>
                <w:b/>
              </w:rPr>
            </w:pPr>
            <w:r w:rsidRPr="00381DE6">
              <w:rPr>
                <w:b/>
              </w:rPr>
              <w:t>GÖREV TANIMI</w:t>
            </w:r>
          </w:p>
          <w:p w:rsidR="00272B97" w:rsidRPr="00272B97" w:rsidRDefault="00272B97" w:rsidP="00272B97">
            <w:pPr>
              <w:pStyle w:val="AralkYok"/>
              <w:rPr>
                <w:rFonts w:ascii="Times New Roman" w:hAnsi="Times New Roman" w:cs="Times New Roman"/>
                <w:sz w:val="16"/>
                <w:szCs w:val="16"/>
              </w:rPr>
            </w:pPr>
          </w:p>
          <w:p w:rsidR="002B5E7D" w:rsidRPr="00CC24B5" w:rsidRDefault="002B5E7D" w:rsidP="00272B97">
            <w:pPr>
              <w:pStyle w:val="TableParagraph"/>
              <w:spacing w:before="11"/>
              <w:ind w:left="142"/>
              <w:jc w:val="both"/>
            </w:pPr>
            <w:r w:rsidRPr="00CC24B5">
              <w:t>Kalite Yönetim Sisteminin TS EN ISO 9001:2015 standardına uygun olarak hazırlanması, uygulatılması düzenli olarak denetlenmesi, düzeltici faaliyetlerin gerçekleştirilmesi ve Kalite Yönetim Sistemindeki gelişmelerin uygulanmasından sorumludur.</w:t>
            </w:r>
          </w:p>
          <w:p w:rsidR="002B5E7D" w:rsidRDefault="002B5E7D" w:rsidP="002B5E7D">
            <w:pPr>
              <w:pStyle w:val="TableParagraph"/>
              <w:spacing w:before="11"/>
              <w:ind w:left="0"/>
              <w:rPr>
                <w:sz w:val="16"/>
                <w:szCs w:val="16"/>
              </w:rPr>
            </w:pPr>
          </w:p>
          <w:p w:rsidR="00380952" w:rsidRPr="00CC24B5" w:rsidRDefault="00380952" w:rsidP="002B5E7D">
            <w:pPr>
              <w:pStyle w:val="TableParagraph"/>
              <w:spacing w:before="11"/>
              <w:ind w:left="0"/>
              <w:rPr>
                <w:sz w:val="16"/>
                <w:szCs w:val="16"/>
              </w:rPr>
            </w:pPr>
          </w:p>
          <w:p w:rsidR="002B5E7D" w:rsidRPr="00CC24B5" w:rsidRDefault="002B5E7D" w:rsidP="002B5E7D">
            <w:pPr>
              <w:pStyle w:val="TableParagraph"/>
              <w:rPr>
                <w:b/>
              </w:rPr>
            </w:pPr>
            <w:r w:rsidRPr="00CC24B5">
              <w:rPr>
                <w:b/>
              </w:rPr>
              <w:t>GÖREV, YETKİ VE SORUMLULUKLAR</w:t>
            </w:r>
          </w:p>
          <w:p w:rsidR="002B5E7D" w:rsidRPr="00CC24B5" w:rsidRDefault="002B5E7D" w:rsidP="002B5E7D">
            <w:pPr>
              <w:pStyle w:val="TableParagraph"/>
              <w:spacing w:before="208"/>
            </w:pPr>
            <w:r w:rsidRPr="00CC24B5">
              <w:t>Harran Üniversitesi Kalite Komisyonu ile birlikte;</w:t>
            </w:r>
          </w:p>
          <w:p w:rsidR="00CC24B5" w:rsidRPr="00CC24B5" w:rsidRDefault="00CC24B5" w:rsidP="00CC24B5">
            <w:pPr>
              <w:pStyle w:val="AralkYok"/>
              <w:rPr>
                <w:rFonts w:ascii="Times New Roman" w:hAnsi="Times New Roman" w:cs="Times New Roman"/>
                <w:sz w:val="16"/>
                <w:szCs w:val="16"/>
              </w:rPr>
            </w:pPr>
          </w:p>
          <w:p w:rsidR="002B5E7D" w:rsidRPr="00CC24B5" w:rsidRDefault="00CC24B5" w:rsidP="00CC24B5">
            <w:pPr>
              <w:pStyle w:val="AralkYok"/>
              <w:spacing w:line="360" w:lineRule="auto"/>
              <w:ind w:left="426" w:hanging="426"/>
              <w:jc w:val="both"/>
              <w:rPr>
                <w:rFonts w:ascii="Times New Roman" w:hAnsi="Times New Roman" w:cs="Times New Roman"/>
              </w:rPr>
            </w:pPr>
            <w:r>
              <w:rPr>
                <w:rFonts w:ascii="Times New Roman" w:hAnsi="Times New Roman" w:cs="Times New Roman"/>
              </w:rPr>
              <w:t xml:space="preserve">  1- </w:t>
            </w:r>
            <w:r w:rsidR="002B5E7D" w:rsidRPr="00CC24B5">
              <w:rPr>
                <w:rFonts w:ascii="Times New Roman" w:hAnsi="Times New Roman" w:cs="Times New Roman"/>
              </w:rPr>
              <w:t>Kurumun stratejik planı ve hedefleri doğrultusunda, eğitim-öğretim ve araştırma faaliyetleri ile idarî hizmetlerinin değerlendirilmesi ve kalitesinin geliştirilmesi ile ilgili kurumun iç ve dış kalite güvence sistemini kurmak, kurumsal göstergeleri tespit etmek ve bu kapsamda yapılacak çalışmaları Yükseköğretim Kalite Kurulu tarafından belirlenen usul ve esaslar doğrultusunda yürütmek ve bu çalışmaları Senato onayına sunmak,</w:t>
            </w:r>
          </w:p>
          <w:p w:rsidR="002B5E7D" w:rsidRPr="00CC24B5" w:rsidRDefault="002B5E7D" w:rsidP="00CC24B5">
            <w:pPr>
              <w:pStyle w:val="AralkYok"/>
              <w:spacing w:line="360" w:lineRule="auto"/>
              <w:ind w:left="426" w:hanging="284"/>
              <w:jc w:val="both"/>
              <w:rPr>
                <w:rFonts w:ascii="Times New Roman" w:hAnsi="Times New Roman" w:cs="Times New Roman"/>
              </w:rPr>
            </w:pPr>
            <w:r w:rsidRPr="00CC24B5">
              <w:rPr>
                <w:rFonts w:ascii="Times New Roman" w:hAnsi="Times New Roman" w:cs="Times New Roman"/>
              </w:rPr>
              <w:t>2-</w:t>
            </w:r>
            <w:r w:rsidR="00CC24B5">
              <w:rPr>
                <w:rFonts w:ascii="Times New Roman" w:hAnsi="Times New Roman" w:cs="Times New Roman"/>
              </w:rPr>
              <w:t xml:space="preserve"> </w:t>
            </w:r>
            <w:r w:rsidRPr="00CC24B5">
              <w:rPr>
                <w:rFonts w:ascii="Times New Roman" w:hAnsi="Times New Roman" w:cs="Times New Roman"/>
              </w:rPr>
              <w:t>İç değerlendirme çalışmalarını yürütmek ve kurumsal değerlendirme ve kalite geliştirme çalışmalarının sonuçlarını içeren yıllık kurumsal değerlendirme raporunu hazırlamak ve senatoya sunmak, onaylanan yıllık kurumsal değerlendirme raporunu kurumun internet ortamında ana sayfasında ulaşılacak şekilde kamuoyu ile paylaşmak,</w:t>
            </w:r>
          </w:p>
          <w:p w:rsidR="00CC24B5" w:rsidRDefault="002B5E7D" w:rsidP="00CC24B5">
            <w:pPr>
              <w:pStyle w:val="AralkYok"/>
              <w:spacing w:line="360" w:lineRule="auto"/>
              <w:ind w:left="142"/>
              <w:jc w:val="both"/>
              <w:rPr>
                <w:rFonts w:ascii="Times New Roman" w:hAnsi="Times New Roman" w:cs="Times New Roman"/>
              </w:rPr>
            </w:pPr>
            <w:r w:rsidRPr="00CC24B5">
              <w:rPr>
                <w:rFonts w:ascii="Times New Roman" w:hAnsi="Times New Roman" w:cs="Times New Roman"/>
              </w:rPr>
              <w:t xml:space="preserve">3- </w:t>
            </w:r>
            <w:r w:rsidR="00CC24B5">
              <w:rPr>
                <w:rFonts w:ascii="Times New Roman" w:hAnsi="Times New Roman" w:cs="Times New Roman"/>
              </w:rPr>
              <w:t xml:space="preserve"> </w:t>
            </w:r>
            <w:r w:rsidRPr="00CC24B5">
              <w:rPr>
                <w:rFonts w:ascii="Times New Roman" w:hAnsi="Times New Roman" w:cs="Times New Roman"/>
              </w:rPr>
              <w:t xml:space="preserve">Dış değerlendirme sürecinde gerekli hazırlıkları yapmak, Yükseköğretim Kalite Kurulu ile dış değerlendirici </w:t>
            </w:r>
          </w:p>
          <w:p w:rsidR="002B5E7D" w:rsidRPr="00CC24B5" w:rsidRDefault="00CC24B5" w:rsidP="00CC24B5">
            <w:pPr>
              <w:pStyle w:val="AralkYok"/>
              <w:spacing w:line="360" w:lineRule="auto"/>
              <w:ind w:left="142"/>
              <w:jc w:val="both"/>
              <w:rPr>
                <w:rFonts w:ascii="Times New Roman" w:hAnsi="Times New Roman" w:cs="Times New Roman"/>
                <w:b/>
              </w:rPr>
            </w:pPr>
            <w:r>
              <w:rPr>
                <w:rFonts w:ascii="Times New Roman" w:hAnsi="Times New Roman" w:cs="Times New Roman"/>
              </w:rPr>
              <w:t xml:space="preserve">      </w:t>
            </w:r>
            <w:r w:rsidR="00380952" w:rsidRPr="00CC24B5">
              <w:rPr>
                <w:rFonts w:ascii="Times New Roman" w:hAnsi="Times New Roman" w:cs="Times New Roman"/>
              </w:rPr>
              <w:t>K</w:t>
            </w:r>
            <w:r w:rsidR="002B5E7D" w:rsidRPr="00CC24B5">
              <w:rPr>
                <w:rFonts w:ascii="Times New Roman" w:hAnsi="Times New Roman" w:cs="Times New Roman"/>
              </w:rPr>
              <w:t>urumlara her türlü desteği vermek.</w:t>
            </w:r>
          </w:p>
          <w:p w:rsidR="002B5E7D" w:rsidRPr="00CC24B5" w:rsidRDefault="002B5E7D" w:rsidP="002B5E7D">
            <w:pPr>
              <w:pStyle w:val="AralkYok"/>
              <w:spacing w:line="360" w:lineRule="auto"/>
              <w:rPr>
                <w:rFonts w:ascii="Times New Roman" w:hAnsi="Times New Roman" w:cs="Times New Roman"/>
                <w:b/>
              </w:rPr>
            </w:pPr>
            <w:r w:rsidRPr="00CC24B5">
              <w:rPr>
                <w:rFonts w:ascii="Times New Roman" w:hAnsi="Times New Roman" w:cs="Times New Roman"/>
              </w:rPr>
              <w:t>4- Kurulun dış değerlendirme süreci sırasındaki çalışmalarına destek vermektir.</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Yönetim Sistemi için gerekli süreçleri belirlemek, uygulamak ve sürdürülmesini sağlanmak, </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Yönetim Sistemi performansı ve iyileştirme için ihtiyaçları raporlanmak, </w:t>
            </w:r>
          </w:p>
          <w:p w:rsidR="00380952"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Biriminin görevleriyle ilgili olarak Üniversitenin tüm akademik ve idari birimleri arasında </w:t>
            </w:r>
          </w:p>
          <w:p w:rsidR="002B5E7D" w:rsidRPr="00CC24B5" w:rsidRDefault="00380952" w:rsidP="002B5E7D">
            <w:pPr>
              <w:pStyle w:val="AralkYok"/>
              <w:spacing w:line="276" w:lineRule="auto"/>
              <w:ind w:left="426"/>
              <w:jc w:val="both"/>
              <w:rPr>
                <w:rFonts w:ascii="Times New Roman" w:hAnsi="Times New Roman" w:cs="Times New Roman"/>
              </w:rPr>
            </w:pPr>
            <w:r>
              <w:rPr>
                <w:rFonts w:ascii="Times New Roman" w:hAnsi="Times New Roman" w:cs="Times New Roman"/>
              </w:rPr>
              <w:t xml:space="preserve">   </w:t>
            </w:r>
            <w:proofErr w:type="gramStart"/>
            <w:r w:rsidR="002B5E7D" w:rsidRPr="00CC24B5">
              <w:rPr>
                <w:rFonts w:ascii="Times New Roman" w:hAnsi="Times New Roman" w:cs="Times New Roman"/>
              </w:rPr>
              <w:t>koordinasyonu</w:t>
            </w:r>
            <w:proofErr w:type="gramEnd"/>
            <w:r w:rsidR="002B5E7D" w:rsidRPr="00CC24B5">
              <w:rPr>
                <w:rFonts w:ascii="Times New Roman" w:hAnsi="Times New Roman" w:cs="Times New Roman"/>
              </w:rPr>
              <w:t xml:space="preserve"> sağlamak, </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standartlarını takip ederek Kalite Yönetim Sisteminin yapılanmasını sağlamak, </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Akademik birimlerin Kalite Temsilcileri ile yapılan toplantıları koordine etmek, </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Görev alanlarıyla ilgili doküman hazırlamak, </w:t>
            </w:r>
            <w:r w:rsidR="00380952" w:rsidRPr="00CC24B5">
              <w:rPr>
                <w:rFonts w:ascii="Times New Roman" w:hAnsi="Times New Roman" w:cs="Times New Roman"/>
              </w:rPr>
              <w:t>düzeltme</w:t>
            </w:r>
            <w:r w:rsidRPr="00CC24B5">
              <w:rPr>
                <w:rFonts w:ascii="Times New Roman" w:hAnsi="Times New Roman" w:cs="Times New Roman"/>
              </w:rPr>
              <w:t xml:space="preserve"> yapmak, yayınlamak, kaydetmek ve dağıtım yapmak, </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iç tetkik planını hazırlamak ve iç </w:t>
            </w:r>
            <w:r w:rsidR="00380952" w:rsidRPr="00CC24B5">
              <w:rPr>
                <w:rFonts w:ascii="Times New Roman" w:hAnsi="Times New Roman" w:cs="Times New Roman"/>
              </w:rPr>
              <w:t>tetkikin</w:t>
            </w:r>
            <w:r w:rsidRPr="00CC24B5">
              <w:rPr>
                <w:rFonts w:ascii="Times New Roman" w:hAnsi="Times New Roman" w:cs="Times New Roman"/>
              </w:rPr>
              <w:t xml:space="preserve"> yapılmasını sağlamak, </w:t>
            </w:r>
          </w:p>
          <w:p w:rsidR="00380952"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Birim Kalite Yönetim Temsilcilerinin, iç denetçilerin, süreç sorumlularının ve çalışanların Kalite Yönetim </w:t>
            </w:r>
          </w:p>
          <w:p w:rsidR="002B5E7D" w:rsidRPr="00CC24B5" w:rsidRDefault="00380952" w:rsidP="002B5E7D">
            <w:pPr>
              <w:pStyle w:val="AralkYok"/>
              <w:spacing w:line="276" w:lineRule="auto"/>
              <w:ind w:left="426"/>
              <w:jc w:val="both"/>
              <w:rPr>
                <w:rFonts w:ascii="Times New Roman" w:hAnsi="Times New Roman" w:cs="Times New Roman"/>
              </w:rPr>
            </w:pPr>
            <w:r>
              <w:rPr>
                <w:rFonts w:ascii="Times New Roman" w:hAnsi="Times New Roman" w:cs="Times New Roman"/>
              </w:rPr>
              <w:t xml:space="preserve">   </w:t>
            </w:r>
            <w:r w:rsidR="002B5E7D" w:rsidRPr="00CC24B5">
              <w:rPr>
                <w:rFonts w:ascii="Times New Roman" w:hAnsi="Times New Roman" w:cs="Times New Roman"/>
              </w:rPr>
              <w:t xml:space="preserve">Sistemleri ile ilgili eğitim almalarını sağlamak, konuyla ilgili eğitimler vermek, </w:t>
            </w:r>
          </w:p>
          <w:p w:rsidR="00380952"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Yönetim Gözden Geçirme toplantısı için girdileri hazırlamak, toplantının yapılması, alınan kararların yazılması </w:t>
            </w:r>
          </w:p>
          <w:p w:rsidR="002B5E7D" w:rsidRPr="00CC24B5" w:rsidRDefault="00380952" w:rsidP="002B5E7D">
            <w:pPr>
              <w:pStyle w:val="AralkYok"/>
              <w:spacing w:line="276" w:lineRule="auto"/>
              <w:ind w:left="426"/>
              <w:jc w:val="both"/>
              <w:rPr>
                <w:rFonts w:ascii="Times New Roman" w:hAnsi="Times New Roman" w:cs="Times New Roman"/>
                <w:b/>
              </w:rPr>
            </w:pPr>
            <w:r>
              <w:rPr>
                <w:rFonts w:ascii="Times New Roman" w:hAnsi="Times New Roman" w:cs="Times New Roman"/>
              </w:rPr>
              <w:t xml:space="preserve">   </w:t>
            </w:r>
            <w:proofErr w:type="gramStart"/>
            <w:r w:rsidR="002B5E7D" w:rsidRPr="00CC24B5">
              <w:rPr>
                <w:rFonts w:ascii="Times New Roman" w:hAnsi="Times New Roman" w:cs="Times New Roman"/>
              </w:rPr>
              <w:t>ve</w:t>
            </w:r>
            <w:proofErr w:type="gramEnd"/>
            <w:r w:rsidR="002B5E7D" w:rsidRPr="00CC24B5">
              <w:rPr>
                <w:rFonts w:ascii="Times New Roman" w:hAnsi="Times New Roman" w:cs="Times New Roman"/>
              </w:rPr>
              <w:t xml:space="preserve"> birimlere dağıtımını yapmak,</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Kalite hedefler</w:t>
            </w:r>
            <w:r w:rsidR="00380952">
              <w:rPr>
                <w:rFonts w:ascii="Times New Roman" w:hAnsi="Times New Roman" w:cs="Times New Roman"/>
              </w:rPr>
              <w:t>inin belirlenmesini ve hedef esaslı</w:t>
            </w:r>
            <w:r w:rsidRPr="00CC24B5">
              <w:rPr>
                <w:rFonts w:ascii="Times New Roman" w:hAnsi="Times New Roman" w:cs="Times New Roman"/>
              </w:rPr>
              <w:t xml:space="preserve"> performans ölçümlerinin yapılmasını sağlamak, </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Birimi büro çalışmalarını yönetmek, </w:t>
            </w:r>
          </w:p>
          <w:p w:rsidR="002B5E7D" w:rsidRPr="00CC24B5" w:rsidRDefault="002B5E7D" w:rsidP="002B5E7D">
            <w:pPr>
              <w:pStyle w:val="AralkYok"/>
              <w:spacing w:line="276" w:lineRule="auto"/>
              <w:ind w:left="426"/>
              <w:jc w:val="both"/>
              <w:rPr>
                <w:rFonts w:ascii="Times New Roman" w:hAnsi="Times New Roman" w:cs="Times New Roman"/>
                <w:b/>
              </w:rPr>
            </w:pPr>
            <w:r w:rsidRPr="00CC24B5">
              <w:rPr>
                <w:rFonts w:ascii="Times New Roman" w:hAnsi="Times New Roman" w:cs="Times New Roman"/>
              </w:rPr>
              <w:t>• Kalite Yönetim Sistemi İle ilgili verilen görevleri yerine getirmek</w:t>
            </w:r>
          </w:p>
          <w:p w:rsidR="008C3A05" w:rsidRDefault="008C3A05" w:rsidP="002B5E7D">
            <w:pPr>
              <w:pStyle w:val="TableParagraph"/>
              <w:spacing w:before="208"/>
              <w:rPr>
                <w:b/>
              </w:rPr>
            </w:pPr>
          </w:p>
          <w:p w:rsidR="008C3A05" w:rsidRDefault="008C3A05" w:rsidP="002B5E7D">
            <w:pPr>
              <w:pStyle w:val="TableParagraph"/>
              <w:spacing w:before="208"/>
              <w:rPr>
                <w:b/>
              </w:rPr>
            </w:pPr>
          </w:p>
          <w:p w:rsidR="002B5E7D" w:rsidRPr="00CC24B5" w:rsidRDefault="002B5E7D" w:rsidP="002B5E7D">
            <w:pPr>
              <w:pStyle w:val="TableParagraph"/>
              <w:spacing w:before="208"/>
              <w:rPr>
                <w:b/>
              </w:rPr>
            </w:pPr>
            <w:r w:rsidRPr="00CC24B5">
              <w:rPr>
                <w:b/>
              </w:rPr>
              <w:t>GÖREVİN GEREKTİRDİĞİ NİTELİKLER</w:t>
            </w:r>
          </w:p>
          <w:p w:rsidR="002B5E7D" w:rsidRPr="00CC24B5" w:rsidRDefault="002B5E7D" w:rsidP="002B5E7D">
            <w:pPr>
              <w:spacing w:before="1"/>
              <w:ind w:left="98"/>
              <w:rPr>
                <w:rFonts w:ascii="Times New Roman" w:hAnsi="Times New Roman" w:cs="Times New Roman"/>
                <w:b/>
              </w:rPr>
            </w:pPr>
            <w:r w:rsidRPr="00CC24B5">
              <w:rPr>
                <w:rFonts w:ascii="Times New Roman" w:hAnsi="Times New Roman" w:cs="Times New Roman"/>
              </w:rPr>
              <w:t>• Faaliyetlerin en iyi şekilde sürdürebilmesi için gerekli karar verme ve sorun çözme niteliklerine sahip olmak</w:t>
            </w:r>
          </w:p>
          <w:p w:rsidR="002B5E7D" w:rsidRDefault="008C3A05" w:rsidP="002B5E7D">
            <w:pPr>
              <w:spacing w:before="1"/>
              <w:ind w:left="98"/>
              <w:rPr>
                <w:rFonts w:ascii="Times New Roman" w:hAnsi="Times New Roman" w:cs="Times New Roman"/>
                <w:b/>
              </w:rPr>
            </w:pPr>
            <w:r>
              <w:rPr>
                <w:rFonts w:ascii="Times New Roman" w:hAnsi="Times New Roman" w:cs="Times New Roman"/>
                <w:b/>
              </w:rPr>
              <w:t xml:space="preserve"> </w:t>
            </w:r>
          </w:p>
          <w:p w:rsidR="008C3A05" w:rsidRPr="00CC24B5" w:rsidRDefault="008C3A05" w:rsidP="002B5E7D">
            <w:pPr>
              <w:spacing w:before="1"/>
              <w:ind w:left="98"/>
              <w:rPr>
                <w:rFonts w:ascii="Times New Roman" w:hAnsi="Times New Roman" w:cs="Times New Roman"/>
                <w:b/>
              </w:rPr>
            </w:pPr>
          </w:p>
          <w:p w:rsidR="002B5E7D" w:rsidRPr="00CC24B5" w:rsidRDefault="002B5E7D" w:rsidP="002B5E7D">
            <w:pPr>
              <w:spacing w:before="1"/>
              <w:ind w:left="98"/>
              <w:rPr>
                <w:rFonts w:ascii="Times New Roman" w:hAnsi="Times New Roman" w:cs="Times New Roman"/>
                <w:b/>
              </w:rPr>
            </w:pPr>
            <w:r w:rsidRPr="00CC24B5">
              <w:rPr>
                <w:rFonts w:ascii="Times New Roman" w:hAnsi="Times New Roman" w:cs="Times New Roman"/>
                <w:b/>
              </w:rPr>
              <w:t>YASAL DAYANAKLAR</w:t>
            </w:r>
          </w:p>
          <w:p w:rsidR="002B5E7D" w:rsidRPr="00D425A6" w:rsidRDefault="002B5E7D" w:rsidP="002B5E7D">
            <w:pPr>
              <w:jc w:val="both"/>
              <w:rPr>
                <w:rFonts w:ascii="Times New Roman" w:hAnsi="Times New Roman"/>
                <w:color w:val="000000"/>
                <w:szCs w:val="20"/>
              </w:rPr>
            </w:pPr>
            <w:r w:rsidRPr="00CC24B5">
              <w:rPr>
                <w:rFonts w:ascii="Times New Roman" w:hAnsi="Times New Roman" w:cs="Times New Roman"/>
              </w:rPr>
              <w:t>• Yükseköğretim Kalite Güvencesi ve Yükseköğretim Kalite Kurulu Yönetmeliği</w:t>
            </w:r>
          </w:p>
        </w:tc>
      </w:tr>
    </w:tbl>
    <w:p w:rsidR="009C075C" w:rsidRPr="00F273F7" w:rsidRDefault="009C075C" w:rsidP="009C075C">
      <w:pPr>
        <w:rPr>
          <w:rFonts w:ascii="Times New Roman" w:hAnsi="Times New Roman" w:cs="Times New Roman"/>
          <w:sz w:val="18"/>
          <w:szCs w:val="18"/>
        </w:rPr>
      </w:pPr>
      <w:r>
        <w:rPr>
          <w:rFonts w:ascii="Times New Roman" w:hAnsi="Times New Roman" w:cs="Times New Roman"/>
          <w:sz w:val="18"/>
          <w:szCs w:val="18"/>
        </w:rPr>
        <w:lastRenderedPageBreak/>
        <w:t xml:space="preserve">   </w:t>
      </w:r>
      <w:r w:rsidRPr="00F273F7">
        <w:rPr>
          <w:rFonts w:ascii="Times New Roman" w:hAnsi="Times New Roman" w:cs="Times New Roman"/>
          <w:sz w:val="18"/>
          <w:szCs w:val="18"/>
        </w:rPr>
        <w:t>Bu dokümanda açıklanan görev tanımını okudum. Görevimi burada belirtilen kapsamda yerine getirmeyi kabul ediyorum.</w:t>
      </w:r>
    </w:p>
    <w:p w:rsidR="009C075C" w:rsidRDefault="00C134FA" w:rsidP="009C075C">
      <w:pPr>
        <w:rPr>
          <w:szCs w:val="20"/>
        </w:rPr>
      </w:pPr>
      <w:r>
        <w:rPr>
          <w:rFonts w:ascii="Times New Roman" w:hAnsi="Times New Roman" w:cs="Times New Roman"/>
          <w:sz w:val="18"/>
          <w:szCs w:val="18"/>
        </w:rPr>
        <w:t xml:space="preserve">   </w:t>
      </w:r>
      <w:r w:rsidR="009C075C">
        <w:rPr>
          <w:rFonts w:ascii="Times New Roman" w:hAnsi="Times New Roman" w:cs="Times New Roman"/>
          <w:sz w:val="18"/>
          <w:szCs w:val="18"/>
        </w:rPr>
        <w:t>A</w:t>
      </w:r>
      <w:r>
        <w:rPr>
          <w:rFonts w:ascii="Times New Roman" w:hAnsi="Times New Roman" w:cs="Times New Roman"/>
          <w:sz w:val="18"/>
          <w:szCs w:val="18"/>
        </w:rPr>
        <w:t>ziz KILIÇ</w:t>
      </w:r>
      <w:r w:rsidR="009C075C">
        <w:rPr>
          <w:rFonts w:ascii="Times New Roman" w:hAnsi="Times New Roman" w:cs="Times New Roman"/>
          <w:sz w:val="18"/>
          <w:szCs w:val="18"/>
        </w:rPr>
        <w:t xml:space="preserve">   </w:t>
      </w:r>
      <w:r w:rsidR="009C075C" w:rsidRPr="00F273F7">
        <w:rPr>
          <w:rFonts w:ascii="Times New Roman" w:hAnsi="Times New Roman" w:cs="Times New Roman"/>
          <w:sz w:val="18"/>
          <w:szCs w:val="18"/>
        </w:rPr>
        <w:t xml:space="preserve">                                                                                                                </w:t>
      </w:r>
      <w:r w:rsidR="009C075C">
        <w:rPr>
          <w:rFonts w:ascii="Times New Roman" w:hAnsi="Times New Roman" w:cs="Times New Roman"/>
          <w:sz w:val="18"/>
          <w:szCs w:val="18"/>
        </w:rPr>
        <w:t xml:space="preserve">                           Tarih :      /05/2021</w:t>
      </w:r>
    </w:p>
    <w:p w:rsidR="00DC29D5" w:rsidRPr="0000557C" w:rsidRDefault="00DC29D5" w:rsidP="0000557C">
      <w:pPr>
        <w:rPr>
          <w:szCs w:val="20"/>
        </w:rPr>
      </w:pPr>
    </w:p>
    <w:sectPr w:rsidR="00DC29D5" w:rsidRPr="0000557C" w:rsidSect="00F7596C">
      <w:headerReference w:type="even" r:id="rId8"/>
      <w:headerReference w:type="default" r:id="rId9"/>
      <w:footerReference w:type="even" r:id="rId10"/>
      <w:footerReference w:type="default" r:id="rId11"/>
      <w:headerReference w:type="first" r:id="rId12"/>
      <w:footerReference w:type="first" r:id="rId13"/>
      <w:pgSz w:w="12472" w:h="16781"/>
      <w:pgMar w:top="232" w:right="851" w:bottom="244" w:left="851" w:header="0" w:footer="119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E0" w:rsidRDefault="001B24E0" w:rsidP="002B2BC7">
      <w:r>
        <w:separator/>
      </w:r>
    </w:p>
  </w:endnote>
  <w:endnote w:type="continuationSeparator" w:id="0">
    <w:p w:rsidR="001B24E0" w:rsidRDefault="001B24E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26" w:rsidRDefault="00FE2D2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8C3A05" w:rsidTr="002A3264">
      <w:trPr>
        <w:trHeight w:val="423"/>
      </w:trPr>
      <w:tc>
        <w:tcPr>
          <w:tcW w:w="1956" w:type="dxa"/>
          <w:tcBorders>
            <w:top w:val="single" w:sz="4" w:space="0" w:color="auto"/>
            <w:left w:val="single" w:sz="4" w:space="0" w:color="auto"/>
            <w:bottom w:val="single" w:sz="4" w:space="0" w:color="auto"/>
            <w:right w:val="single" w:sz="4" w:space="0" w:color="auto"/>
          </w:tcBorders>
          <w:hideMark/>
        </w:tcPr>
        <w:p w:rsidR="008C3A05" w:rsidRDefault="008C3A05" w:rsidP="008C3A05">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8C3A05" w:rsidRDefault="008C3A05" w:rsidP="008C3A05">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8C3A05" w:rsidRDefault="008C3A05" w:rsidP="008C3A05">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8C3A05" w:rsidRDefault="008C3A05" w:rsidP="008C3A05">
          <w:pPr>
            <w:tabs>
              <w:tab w:val="left" w:pos="4414"/>
            </w:tabs>
            <w:rPr>
              <w:b/>
              <w:szCs w:val="20"/>
            </w:rPr>
          </w:pPr>
          <w:r>
            <w:rPr>
              <w:noProof/>
              <w:lang w:eastAsia="tr-TR"/>
            </w:rPr>
            <w:drawing>
              <wp:inline distT="0" distB="0" distL="0" distR="0" wp14:anchorId="16EE6B90" wp14:editId="53A1419D">
                <wp:extent cx="1162050" cy="438150"/>
                <wp:effectExtent l="0" t="0" r="0" b="0"/>
                <wp:docPr id="7" name="Resim 7"/>
                <wp:cNvGraphicFramePr/>
                <a:graphic xmlns:a="http://schemas.openxmlformats.org/drawingml/2006/main">
                  <a:graphicData uri="http://schemas.openxmlformats.org/drawingml/2006/picture">
                    <pic:pic xmlns:pic="http://schemas.openxmlformats.org/drawingml/2006/picture">
                      <pic:nvPicPr>
                        <pic:cNvPr id="129" name="Resim 1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C3A05" w:rsidTr="002A3264">
      <w:trPr>
        <w:trHeight w:val="292"/>
      </w:trPr>
      <w:tc>
        <w:tcPr>
          <w:tcW w:w="1956" w:type="dxa"/>
          <w:tcBorders>
            <w:top w:val="single" w:sz="4" w:space="0" w:color="auto"/>
            <w:left w:val="single" w:sz="4" w:space="0" w:color="auto"/>
            <w:bottom w:val="single" w:sz="4" w:space="0" w:color="auto"/>
            <w:right w:val="single" w:sz="4" w:space="0" w:color="auto"/>
          </w:tcBorders>
          <w:hideMark/>
        </w:tcPr>
        <w:p w:rsidR="008C3A05" w:rsidRDefault="008C3A05" w:rsidP="008C3A05">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8C3A05" w:rsidRDefault="008C3A05" w:rsidP="008C3A05">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8C3A05" w:rsidRDefault="008C3A05" w:rsidP="008C3A05">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A05" w:rsidRDefault="008C3A05" w:rsidP="008C3A05">
          <w:pPr>
            <w:widowControl/>
            <w:autoSpaceDE/>
            <w:autoSpaceDN/>
            <w:rPr>
              <w:b/>
              <w:szCs w:val="20"/>
            </w:rPr>
          </w:pPr>
        </w:p>
      </w:tc>
    </w:tr>
  </w:tbl>
  <w:p w:rsidR="008C3A05" w:rsidRDefault="008C3A0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26" w:rsidRDefault="00FE2D2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E0" w:rsidRDefault="001B24E0" w:rsidP="002B2BC7">
      <w:r>
        <w:separator/>
      </w:r>
    </w:p>
  </w:footnote>
  <w:footnote w:type="continuationSeparator" w:id="0">
    <w:p w:rsidR="001B24E0" w:rsidRDefault="001B24E0"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26" w:rsidRDefault="00FE2D2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p w:rsidR="00B30134" w:rsidRDefault="00B30134" w:rsidP="00EE1204">
    <w:pPr>
      <w:pStyle w:val="stBilgi"/>
      <w:tabs>
        <w:tab w:val="clear" w:pos="4536"/>
        <w:tab w:val="clear" w:pos="9072"/>
      </w:tabs>
    </w:pPr>
  </w:p>
  <w:tbl>
    <w:tblPr>
      <w:tblStyle w:val="TabloKlavuzu"/>
      <w:tblW w:w="10915" w:type="dxa"/>
      <w:tblInd w:w="250" w:type="dxa"/>
      <w:tblLook w:val="04A0" w:firstRow="1" w:lastRow="0" w:firstColumn="1" w:lastColumn="0" w:noHBand="0" w:noVBand="1"/>
    </w:tblPr>
    <w:tblGrid>
      <w:gridCol w:w="2268"/>
      <w:gridCol w:w="4961"/>
      <w:gridCol w:w="284"/>
      <w:gridCol w:w="1559"/>
      <w:gridCol w:w="1843"/>
    </w:tblGrid>
    <w:tr w:rsidR="002B2BC7" w:rsidTr="00FE2D26">
      <w:trPr>
        <w:trHeight w:val="153"/>
      </w:trPr>
      <w:tc>
        <w:tcPr>
          <w:tcW w:w="2268" w:type="dxa"/>
          <w:vMerge w:val="restart"/>
          <w:tcBorders>
            <w:top w:val="single" w:sz="4" w:space="0" w:color="auto"/>
            <w:left w:val="single" w:sz="4" w:space="0" w:color="auto"/>
            <w:right w:val="nil"/>
          </w:tcBorders>
        </w:tcPr>
        <w:p w:rsidR="002B2BC7" w:rsidRDefault="00B30134" w:rsidP="002B5E7D">
          <w:pPr>
            <w:pStyle w:val="stBilgi"/>
            <w:tabs>
              <w:tab w:val="clear" w:pos="4536"/>
            </w:tabs>
          </w:pPr>
          <w:r>
            <w:t xml:space="preserve">    </w:t>
          </w:r>
          <w:r w:rsidR="002B2BC7">
            <w:rPr>
              <w:noProof/>
              <w:lang w:eastAsia="tr-TR"/>
            </w:rPr>
            <w:drawing>
              <wp:inline distT="0" distB="0" distL="0" distR="0" wp14:anchorId="34542DFA" wp14:editId="1C74ACF5">
                <wp:extent cx="1103244" cy="1085850"/>
                <wp:effectExtent l="19050" t="19050" r="20955" b="19050"/>
                <wp:docPr id="5" name="Resim 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440" cy="1087027"/>
                        </a:xfrm>
                        <a:prstGeom prst="rect">
                          <a:avLst/>
                        </a:prstGeom>
                        <a:noFill/>
                        <a:ln>
                          <a:solidFill>
                            <a:schemeClr val="bg1"/>
                          </a:solidFill>
                        </a:ln>
                      </pic:spPr>
                    </pic:pic>
                  </a:graphicData>
                </a:graphic>
              </wp:inline>
            </w:drawing>
          </w:r>
          <w:r>
            <w:t xml:space="preserve"> </w:t>
          </w:r>
        </w:p>
      </w:tc>
      <w:tc>
        <w:tcPr>
          <w:tcW w:w="4961" w:type="dxa"/>
          <w:vMerge w:val="restart"/>
          <w:tcBorders>
            <w:top w:val="single" w:sz="4" w:space="0" w:color="auto"/>
            <w:left w:val="nil"/>
            <w:bottom w:val="nil"/>
            <w:right w:val="nil"/>
          </w:tcBorders>
        </w:tcPr>
        <w:p w:rsidR="002B2BC7" w:rsidRPr="00457C32" w:rsidRDefault="002B2BC7"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T.C.</w:t>
          </w:r>
        </w:p>
        <w:p w:rsidR="00B30134" w:rsidRDefault="002B2BC7"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 xml:space="preserve">HARRAN </w:t>
          </w:r>
          <w:r w:rsidR="002752C1" w:rsidRPr="00457C32">
            <w:rPr>
              <w:rFonts w:ascii="Times New Roman" w:hAnsi="Times New Roman" w:cs="Times New Roman"/>
              <w:b/>
              <w:sz w:val="26"/>
              <w:szCs w:val="26"/>
            </w:rPr>
            <w:t>ÜNİVERSİ</w:t>
          </w:r>
          <w:r w:rsidRPr="00457C32">
            <w:rPr>
              <w:rFonts w:ascii="Times New Roman" w:hAnsi="Times New Roman" w:cs="Times New Roman"/>
              <w:b/>
              <w:sz w:val="26"/>
              <w:szCs w:val="26"/>
            </w:rPr>
            <w:t>TESİ</w:t>
          </w:r>
        </w:p>
        <w:p w:rsidR="00FE2D26" w:rsidRPr="00457C32" w:rsidRDefault="00FE2D26" w:rsidP="00EE1204">
          <w:pPr>
            <w:ind w:left="-169" w:right="-13"/>
            <w:jc w:val="center"/>
            <w:rPr>
              <w:rFonts w:ascii="Times New Roman" w:hAnsi="Times New Roman" w:cs="Times New Roman"/>
              <w:b/>
              <w:sz w:val="26"/>
              <w:szCs w:val="26"/>
            </w:rPr>
          </w:pPr>
          <w:r>
            <w:rPr>
              <w:rFonts w:ascii="Times New Roman" w:hAnsi="Times New Roman" w:cs="Times New Roman"/>
              <w:b/>
              <w:sz w:val="26"/>
              <w:szCs w:val="26"/>
            </w:rPr>
            <w:t>SOSYAL BİLİMLER ENSTİTÜSÜ</w:t>
          </w:r>
        </w:p>
        <w:p w:rsidR="00EE1204" w:rsidRPr="00457C32" w:rsidRDefault="00901B11"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KALİTE YÖNETİM TEMSİLCİSİ</w:t>
          </w:r>
          <w:r w:rsidR="00B30134" w:rsidRPr="00457C32">
            <w:rPr>
              <w:rFonts w:ascii="Times New Roman" w:hAnsi="Times New Roman" w:cs="Times New Roman"/>
              <w:b/>
              <w:sz w:val="26"/>
              <w:szCs w:val="26"/>
            </w:rPr>
            <w:t xml:space="preserve"> </w:t>
          </w:r>
        </w:p>
        <w:p w:rsidR="00B30134" w:rsidRPr="00457C32" w:rsidRDefault="00B30134"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GÖREV TANIMI</w:t>
          </w:r>
        </w:p>
        <w:p w:rsidR="002B2BC7" w:rsidRDefault="002B2BC7" w:rsidP="00EE1204">
          <w:pPr>
            <w:pStyle w:val="stBilgi"/>
            <w:ind w:right="-13"/>
          </w:pPr>
        </w:p>
      </w:tc>
      <w:tc>
        <w:tcPr>
          <w:tcW w:w="284" w:type="dxa"/>
          <w:vMerge w:val="restart"/>
          <w:tcBorders>
            <w:top w:val="single" w:sz="4" w:space="0" w:color="auto"/>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559" w:type="dxa"/>
          <w:tcBorders>
            <w:top w:val="single"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43" w:type="dxa"/>
          <w:tcBorders>
            <w:top w:val="single" w:sz="4" w:space="0" w:color="auto"/>
            <w:left w:val="dotted" w:sz="4" w:space="0" w:color="auto"/>
            <w:bottom w:val="dotted" w:sz="4" w:space="0" w:color="auto"/>
            <w:right w:val="single" w:sz="4" w:space="0" w:color="auto"/>
          </w:tcBorders>
          <w:vAlign w:val="center"/>
        </w:tcPr>
        <w:p w:rsidR="002B2BC7" w:rsidRPr="00016C85" w:rsidRDefault="004621B8" w:rsidP="00741FA6">
          <w:pPr>
            <w:contextualSpacing/>
            <w:rPr>
              <w:rFonts w:ascii="Times New Roman" w:hAnsi="Times New Roman" w:cs="Times New Roman"/>
              <w:b/>
              <w:sz w:val="18"/>
              <w:szCs w:val="18"/>
            </w:rPr>
          </w:pPr>
          <w:r>
            <w:rPr>
              <w:rFonts w:ascii="Times New Roman" w:hAnsi="Times New Roman" w:cs="Times New Roman"/>
              <w:b/>
              <w:sz w:val="18"/>
              <w:szCs w:val="18"/>
            </w:rPr>
            <w:t>KYS-</w:t>
          </w:r>
          <w:r w:rsidR="00FE2D26">
            <w:rPr>
              <w:rFonts w:ascii="Times New Roman" w:hAnsi="Times New Roman" w:cs="Times New Roman"/>
              <w:b/>
              <w:sz w:val="18"/>
              <w:szCs w:val="18"/>
            </w:rPr>
            <w:t>GRV-</w:t>
          </w:r>
          <w:r>
            <w:rPr>
              <w:rFonts w:ascii="Times New Roman" w:hAnsi="Times New Roman" w:cs="Times New Roman"/>
              <w:b/>
              <w:sz w:val="18"/>
              <w:szCs w:val="18"/>
            </w:rPr>
            <w:t>00</w:t>
          </w:r>
          <w:r w:rsidR="00FE2D26">
            <w:rPr>
              <w:rFonts w:ascii="Times New Roman" w:hAnsi="Times New Roman" w:cs="Times New Roman"/>
              <w:b/>
              <w:sz w:val="18"/>
              <w:szCs w:val="18"/>
            </w:rPr>
            <w:t>0</w:t>
          </w:r>
          <w:bookmarkStart w:id="0" w:name="_GoBack"/>
          <w:bookmarkEnd w:id="0"/>
        </w:p>
      </w:tc>
    </w:tr>
    <w:tr w:rsidR="002B2BC7" w:rsidTr="00FE2D26">
      <w:trPr>
        <w:trHeight w:val="283"/>
      </w:trPr>
      <w:tc>
        <w:tcPr>
          <w:tcW w:w="2268" w:type="dxa"/>
          <w:vMerge/>
          <w:tcBorders>
            <w:left w:val="single" w:sz="4" w:space="0" w:color="auto"/>
            <w:right w:val="nil"/>
          </w:tcBorders>
        </w:tcPr>
        <w:p w:rsidR="002B2BC7" w:rsidRDefault="002B2BC7" w:rsidP="00741FA6">
          <w:pPr>
            <w:pStyle w:val="stBilgi"/>
            <w:rPr>
              <w:noProof/>
              <w:lang w:eastAsia="tr-TR"/>
            </w:rPr>
          </w:pPr>
        </w:p>
      </w:tc>
      <w:tc>
        <w:tcPr>
          <w:tcW w:w="4961" w:type="dxa"/>
          <w:vMerge/>
          <w:tcBorders>
            <w:top w:val="nil"/>
            <w:left w:val="nil"/>
            <w:bottom w:val="nil"/>
            <w:right w:val="nil"/>
          </w:tcBorders>
        </w:tcPr>
        <w:p w:rsidR="002B2BC7" w:rsidRDefault="002B2BC7" w:rsidP="00EE1204">
          <w:pPr>
            <w:pStyle w:val="stBilgi"/>
            <w:ind w:right="-13"/>
          </w:pPr>
        </w:p>
      </w:tc>
      <w:tc>
        <w:tcPr>
          <w:tcW w:w="284" w:type="dxa"/>
          <w:vMerge/>
          <w:tcBorders>
            <w:left w:val="nil"/>
            <w:bottom w:val="nil"/>
            <w:right w:val="dotted" w:sz="4" w:space="0" w:color="auto"/>
          </w:tcBorders>
        </w:tcPr>
        <w:p w:rsidR="002B2BC7" w:rsidRDefault="002B2BC7" w:rsidP="00741FA6">
          <w:pPr>
            <w:pStyle w:val="stBilgi"/>
          </w:pPr>
        </w:p>
      </w:tc>
      <w:tc>
        <w:tcPr>
          <w:tcW w:w="1559"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43" w:type="dxa"/>
          <w:tcBorders>
            <w:top w:val="dotted" w:sz="4" w:space="0" w:color="auto"/>
            <w:left w:val="dotted" w:sz="4" w:space="0" w:color="auto"/>
            <w:bottom w:val="dotted" w:sz="4" w:space="0" w:color="auto"/>
            <w:right w:val="single"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FE2D26">
      <w:trPr>
        <w:trHeight w:val="283"/>
      </w:trPr>
      <w:tc>
        <w:tcPr>
          <w:tcW w:w="2268" w:type="dxa"/>
          <w:vMerge/>
          <w:tcBorders>
            <w:left w:val="single" w:sz="4" w:space="0" w:color="auto"/>
            <w:right w:val="nil"/>
          </w:tcBorders>
        </w:tcPr>
        <w:p w:rsidR="002B2BC7" w:rsidRDefault="002B2BC7" w:rsidP="00741FA6">
          <w:pPr>
            <w:pStyle w:val="stBilgi"/>
            <w:rPr>
              <w:noProof/>
              <w:lang w:eastAsia="tr-TR"/>
            </w:rPr>
          </w:pPr>
        </w:p>
      </w:tc>
      <w:tc>
        <w:tcPr>
          <w:tcW w:w="4961" w:type="dxa"/>
          <w:vMerge/>
          <w:tcBorders>
            <w:top w:val="nil"/>
            <w:left w:val="nil"/>
            <w:bottom w:val="nil"/>
            <w:right w:val="nil"/>
          </w:tcBorders>
        </w:tcPr>
        <w:p w:rsidR="002B2BC7" w:rsidRDefault="002B2BC7" w:rsidP="00EE1204">
          <w:pPr>
            <w:pStyle w:val="stBilgi"/>
            <w:ind w:right="-13"/>
          </w:pPr>
        </w:p>
      </w:tc>
      <w:tc>
        <w:tcPr>
          <w:tcW w:w="284" w:type="dxa"/>
          <w:vMerge/>
          <w:tcBorders>
            <w:left w:val="nil"/>
            <w:bottom w:val="nil"/>
            <w:right w:val="dotted" w:sz="4" w:space="0" w:color="auto"/>
          </w:tcBorders>
        </w:tcPr>
        <w:p w:rsidR="002B2BC7" w:rsidRDefault="002B2BC7" w:rsidP="00741FA6">
          <w:pPr>
            <w:pStyle w:val="stBilgi"/>
          </w:pPr>
        </w:p>
      </w:tc>
      <w:tc>
        <w:tcPr>
          <w:tcW w:w="1559"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43" w:type="dxa"/>
          <w:tcBorders>
            <w:top w:val="dotted" w:sz="4" w:space="0" w:color="auto"/>
            <w:left w:val="dotted" w:sz="4" w:space="0" w:color="auto"/>
            <w:bottom w:val="dotted" w:sz="4" w:space="0" w:color="auto"/>
            <w:right w:val="single"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FE2D26">
      <w:trPr>
        <w:trHeight w:val="283"/>
      </w:trPr>
      <w:tc>
        <w:tcPr>
          <w:tcW w:w="2268" w:type="dxa"/>
          <w:vMerge/>
          <w:tcBorders>
            <w:left w:val="single" w:sz="4" w:space="0" w:color="auto"/>
            <w:right w:val="nil"/>
          </w:tcBorders>
        </w:tcPr>
        <w:p w:rsidR="002B2BC7" w:rsidRDefault="002B2BC7" w:rsidP="00741FA6">
          <w:pPr>
            <w:pStyle w:val="stBilgi"/>
            <w:rPr>
              <w:noProof/>
              <w:lang w:eastAsia="tr-TR"/>
            </w:rPr>
          </w:pPr>
        </w:p>
      </w:tc>
      <w:tc>
        <w:tcPr>
          <w:tcW w:w="4961" w:type="dxa"/>
          <w:vMerge/>
          <w:tcBorders>
            <w:top w:val="nil"/>
            <w:left w:val="nil"/>
            <w:bottom w:val="nil"/>
            <w:right w:val="nil"/>
          </w:tcBorders>
        </w:tcPr>
        <w:p w:rsidR="002B2BC7" w:rsidRDefault="002B2BC7" w:rsidP="00EE1204">
          <w:pPr>
            <w:pStyle w:val="stBilgi"/>
            <w:ind w:right="-13"/>
          </w:pPr>
        </w:p>
      </w:tc>
      <w:tc>
        <w:tcPr>
          <w:tcW w:w="284" w:type="dxa"/>
          <w:vMerge/>
          <w:tcBorders>
            <w:left w:val="nil"/>
            <w:bottom w:val="nil"/>
            <w:right w:val="dotted" w:sz="4" w:space="0" w:color="auto"/>
          </w:tcBorders>
        </w:tcPr>
        <w:p w:rsidR="002B2BC7" w:rsidRDefault="002B2BC7" w:rsidP="00741FA6">
          <w:pPr>
            <w:pStyle w:val="stBilgi"/>
          </w:pPr>
        </w:p>
      </w:tc>
      <w:tc>
        <w:tcPr>
          <w:tcW w:w="1559"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43" w:type="dxa"/>
          <w:tcBorders>
            <w:top w:val="dotted" w:sz="4" w:space="0" w:color="auto"/>
            <w:left w:val="dotted" w:sz="4" w:space="0" w:color="auto"/>
            <w:bottom w:val="dotted" w:sz="4" w:space="0" w:color="auto"/>
            <w:right w:val="single"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FE2D26">
      <w:trPr>
        <w:trHeight w:val="283"/>
      </w:trPr>
      <w:tc>
        <w:tcPr>
          <w:tcW w:w="2268" w:type="dxa"/>
          <w:vMerge/>
          <w:tcBorders>
            <w:left w:val="single" w:sz="4" w:space="0" w:color="auto"/>
            <w:right w:val="nil"/>
          </w:tcBorders>
        </w:tcPr>
        <w:p w:rsidR="000117F2" w:rsidRDefault="000117F2" w:rsidP="00741FA6">
          <w:pPr>
            <w:pStyle w:val="stBilgi"/>
            <w:rPr>
              <w:noProof/>
              <w:lang w:eastAsia="tr-TR"/>
            </w:rPr>
          </w:pPr>
        </w:p>
      </w:tc>
      <w:tc>
        <w:tcPr>
          <w:tcW w:w="4961" w:type="dxa"/>
          <w:vMerge/>
          <w:tcBorders>
            <w:top w:val="nil"/>
            <w:left w:val="nil"/>
            <w:bottom w:val="nil"/>
            <w:right w:val="nil"/>
          </w:tcBorders>
        </w:tcPr>
        <w:p w:rsidR="000117F2" w:rsidRDefault="000117F2" w:rsidP="00EE1204">
          <w:pPr>
            <w:pStyle w:val="stBilgi"/>
            <w:ind w:right="-13"/>
          </w:pPr>
        </w:p>
      </w:tc>
      <w:tc>
        <w:tcPr>
          <w:tcW w:w="284" w:type="dxa"/>
          <w:vMerge/>
          <w:tcBorders>
            <w:left w:val="nil"/>
            <w:bottom w:val="nil"/>
            <w:right w:val="dotted" w:sz="4" w:space="0" w:color="auto"/>
          </w:tcBorders>
        </w:tcPr>
        <w:p w:rsidR="000117F2" w:rsidRDefault="000117F2" w:rsidP="00741FA6">
          <w:pPr>
            <w:pStyle w:val="stBilgi"/>
          </w:pPr>
        </w:p>
      </w:tc>
      <w:tc>
        <w:tcPr>
          <w:tcW w:w="1559"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43" w:type="dxa"/>
          <w:tcBorders>
            <w:top w:val="dotted" w:sz="4" w:space="0" w:color="auto"/>
            <w:left w:val="dotted" w:sz="4" w:space="0" w:color="auto"/>
            <w:bottom w:val="dotted" w:sz="4" w:space="0" w:color="auto"/>
            <w:right w:val="single"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FE2D26">
      <w:trPr>
        <w:trHeight w:val="55"/>
      </w:trPr>
      <w:tc>
        <w:tcPr>
          <w:tcW w:w="2268" w:type="dxa"/>
          <w:vMerge/>
          <w:tcBorders>
            <w:left w:val="single" w:sz="4" w:space="0" w:color="auto"/>
            <w:bottom w:val="single" w:sz="4" w:space="0" w:color="auto"/>
            <w:right w:val="nil"/>
          </w:tcBorders>
        </w:tcPr>
        <w:p w:rsidR="000117F2" w:rsidRDefault="000117F2" w:rsidP="00741FA6">
          <w:pPr>
            <w:pStyle w:val="stBilgi"/>
            <w:rPr>
              <w:noProof/>
              <w:lang w:eastAsia="tr-TR"/>
            </w:rPr>
          </w:pPr>
        </w:p>
      </w:tc>
      <w:tc>
        <w:tcPr>
          <w:tcW w:w="4961" w:type="dxa"/>
          <w:vMerge/>
          <w:tcBorders>
            <w:top w:val="nil"/>
            <w:left w:val="nil"/>
            <w:bottom w:val="single" w:sz="4" w:space="0" w:color="auto"/>
            <w:right w:val="nil"/>
          </w:tcBorders>
        </w:tcPr>
        <w:p w:rsidR="000117F2" w:rsidRDefault="000117F2" w:rsidP="00EE1204">
          <w:pPr>
            <w:pStyle w:val="stBilgi"/>
            <w:ind w:right="-13"/>
          </w:pPr>
        </w:p>
      </w:tc>
      <w:tc>
        <w:tcPr>
          <w:tcW w:w="284" w:type="dxa"/>
          <w:vMerge/>
          <w:tcBorders>
            <w:left w:val="nil"/>
            <w:bottom w:val="single" w:sz="4" w:space="0" w:color="auto"/>
            <w:right w:val="nil"/>
          </w:tcBorders>
        </w:tcPr>
        <w:p w:rsidR="000117F2" w:rsidRDefault="000117F2" w:rsidP="00741FA6">
          <w:pPr>
            <w:pStyle w:val="stBilgi"/>
          </w:pPr>
        </w:p>
      </w:tc>
      <w:tc>
        <w:tcPr>
          <w:tcW w:w="3402" w:type="dxa"/>
          <w:gridSpan w:val="2"/>
          <w:tcBorders>
            <w:top w:val="dotted" w:sz="4" w:space="0" w:color="auto"/>
            <w:left w:val="nil"/>
            <w:bottom w:val="single" w:sz="4" w:space="0" w:color="auto"/>
            <w:right w:val="single" w:sz="4" w:space="0" w:color="auto"/>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rsidP="00685985">
    <w:pPr>
      <w:pStyle w:val="stBilgi"/>
      <w:ind w:right="13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26" w:rsidRDefault="00FE2D2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53FDD"/>
    <w:multiLevelType w:val="hybridMultilevel"/>
    <w:tmpl w:val="94FE7F10"/>
    <w:lvl w:ilvl="0" w:tplc="040ED3CA">
      <w:numFmt w:val="bullet"/>
      <w:lvlText w:val=""/>
      <w:lvlJc w:val="left"/>
      <w:pPr>
        <w:ind w:left="818" w:hanging="361"/>
      </w:pPr>
      <w:rPr>
        <w:rFonts w:ascii="Symbol" w:eastAsia="Symbol" w:hAnsi="Symbol" w:cs="Symbol" w:hint="default"/>
        <w:w w:val="100"/>
        <w:sz w:val="22"/>
        <w:szCs w:val="22"/>
        <w:lang w:val="tr-TR" w:eastAsia="en-US" w:bidi="ar-SA"/>
      </w:rPr>
    </w:lvl>
    <w:lvl w:ilvl="1" w:tplc="69E4B722">
      <w:numFmt w:val="bullet"/>
      <w:lvlText w:val="•"/>
      <w:lvlJc w:val="left"/>
      <w:pPr>
        <w:ind w:left="1799" w:hanging="361"/>
      </w:pPr>
      <w:rPr>
        <w:rFonts w:hint="default"/>
        <w:lang w:val="tr-TR" w:eastAsia="en-US" w:bidi="ar-SA"/>
      </w:rPr>
    </w:lvl>
    <w:lvl w:ilvl="2" w:tplc="3C6C547A">
      <w:numFmt w:val="bullet"/>
      <w:lvlText w:val="•"/>
      <w:lvlJc w:val="left"/>
      <w:pPr>
        <w:ind w:left="2778" w:hanging="361"/>
      </w:pPr>
      <w:rPr>
        <w:rFonts w:hint="default"/>
        <w:lang w:val="tr-TR" w:eastAsia="en-US" w:bidi="ar-SA"/>
      </w:rPr>
    </w:lvl>
    <w:lvl w:ilvl="3" w:tplc="24F66586">
      <w:numFmt w:val="bullet"/>
      <w:lvlText w:val="•"/>
      <w:lvlJc w:val="left"/>
      <w:pPr>
        <w:ind w:left="3757" w:hanging="361"/>
      </w:pPr>
      <w:rPr>
        <w:rFonts w:hint="default"/>
        <w:lang w:val="tr-TR" w:eastAsia="en-US" w:bidi="ar-SA"/>
      </w:rPr>
    </w:lvl>
    <w:lvl w:ilvl="4" w:tplc="32C0760E">
      <w:numFmt w:val="bullet"/>
      <w:lvlText w:val="•"/>
      <w:lvlJc w:val="left"/>
      <w:pPr>
        <w:ind w:left="4736" w:hanging="361"/>
      </w:pPr>
      <w:rPr>
        <w:rFonts w:hint="default"/>
        <w:lang w:val="tr-TR" w:eastAsia="en-US" w:bidi="ar-SA"/>
      </w:rPr>
    </w:lvl>
    <w:lvl w:ilvl="5" w:tplc="59BA9452">
      <w:numFmt w:val="bullet"/>
      <w:lvlText w:val="•"/>
      <w:lvlJc w:val="left"/>
      <w:pPr>
        <w:ind w:left="5715" w:hanging="361"/>
      </w:pPr>
      <w:rPr>
        <w:rFonts w:hint="default"/>
        <w:lang w:val="tr-TR" w:eastAsia="en-US" w:bidi="ar-SA"/>
      </w:rPr>
    </w:lvl>
    <w:lvl w:ilvl="6" w:tplc="AF68DE78">
      <w:numFmt w:val="bullet"/>
      <w:lvlText w:val="•"/>
      <w:lvlJc w:val="left"/>
      <w:pPr>
        <w:ind w:left="6694" w:hanging="361"/>
      </w:pPr>
      <w:rPr>
        <w:rFonts w:hint="default"/>
        <w:lang w:val="tr-TR" w:eastAsia="en-US" w:bidi="ar-SA"/>
      </w:rPr>
    </w:lvl>
    <w:lvl w:ilvl="7" w:tplc="22206BC2">
      <w:numFmt w:val="bullet"/>
      <w:lvlText w:val="•"/>
      <w:lvlJc w:val="left"/>
      <w:pPr>
        <w:ind w:left="7673" w:hanging="361"/>
      </w:pPr>
      <w:rPr>
        <w:rFonts w:hint="default"/>
        <w:lang w:val="tr-TR" w:eastAsia="en-US" w:bidi="ar-SA"/>
      </w:rPr>
    </w:lvl>
    <w:lvl w:ilvl="8" w:tplc="66842EEE">
      <w:numFmt w:val="bullet"/>
      <w:lvlText w:val="•"/>
      <w:lvlJc w:val="left"/>
      <w:pPr>
        <w:ind w:left="8652" w:hanging="361"/>
      </w:pPr>
      <w:rPr>
        <w:rFonts w:hint="default"/>
        <w:lang w:val="tr-TR" w:eastAsia="en-US" w:bidi="ar-SA"/>
      </w:rPr>
    </w:lvl>
  </w:abstractNum>
  <w:abstractNum w:abstractNumId="1" w15:restartNumberingAfterBreak="0">
    <w:nsid w:val="6B4F7A20"/>
    <w:multiLevelType w:val="hybridMultilevel"/>
    <w:tmpl w:val="F30CB8F0"/>
    <w:lvl w:ilvl="0" w:tplc="470CECA8">
      <w:numFmt w:val="bullet"/>
      <w:lvlText w:val=""/>
      <w:lvlJc w:val="left"/>
      <w:pPr>
        <w:ind w:left="828" w:hanging="361"/>
      </w:pPr>
      <w:rPr>
        <w:rFonts w:ascii="Symbol" w:eastAsia="Symbol" w:hAnsi="Symbol" w:cs="Symbol" w:hint="default"/>
        <w:w w:val="100"/>
        <w:sz w:val="22"/>
        <w:szCs w:val="22"/>
        <w:lang w:val="tr-TR" w:eastAsia="en-US" w:bidi="ar-SA"/>
      </w:rPr>
    </w:lvl>
    <w:lvl w:ilvl="1" w:tplc="7BD656FA">
      <w:numFmt w:val="bullet"/>
      <w:lvlText w:val="•"/>
      <w:lvlJc w:val="left"/>
      <w:pPr>
        <w:ind w:left="1799" w:hanging="361"/>
      </w:pPr>
      <w:rPr>
        <w:rFonts w:hint="default"/>
        <w:lang w:val="tr-TR" w:eastAsia="en-US" w:bidi="ar-SA"/>
      </w:rPr>
    </w:lvl>
    <w:lvl w:ilvl="2" w:tplc="145C6E5A">
      <w:numFmt w:val="bullet"/>
      <w:lvlText w:val="•"/>
      <w:lvlJc w:val="left"/>
      <w:pPr>
        <w:ind w:left="2778" w:hanging="361"/>
      </w:pPr>
      <w:rPr>
        <w:rFonts w:hint="default"/>
        <w:lang w:val="tr-TR" w:eastAsia="en-US" w:bidi="ar-SA"/>
      </w:rPr>
    </w:lvl>
    <w:lvl w:ilvl="3" w:tplc="E9A281B0">
      <w:numFmt w:val="bullet"/>
      <w:lvlText w:val="•"/>
      <w:lvlJc w:val="left"/>
      <w:pPr>
        <w:ind w:left="3757" w:hanging="361"/>
      </w:pPr>
      <w:rPr>
        <w:rFonts w:hint="default"/>
        <w:lang w:val="tr-TR" w:eastAsia="en-US" w:bidi="ar-SA"/>
      </w:rPr>
    </w:lvl>
    <w:lvl w:ilvl="4" w:tplc="C3843196">
      <w:numFmt w:val="bullet"/>
      <w:lvlText w:val="•"/>
      <w:lvlJc w:val="left"/>
      <w:pPr>
        <w:ind w:left="4736" w:hanging="361"/>
      </w:pPr>
      <w:rPr>
        <w:rFonts w:hint="default"/>
        <w:lang w:val="tr-TR" w:eastAsia="en-US" w:bidi="ar-SA"/>
      </w:rPr>
    </w:lvl>
    <w:lvl w:ilvl="5" w:tplc="94E0ED54">
      <w:numFmt w:val="bullet"/>
      <w:lvlText w:val="•"/>
      <w:lvlJc w:val="left"/>
      <w:pPr>
        <w:ind w:left="5715" w:hanging="361"/>
      </w:pPr>
      <w:rPr>
        <w:rFonts w:hint="default"/>
        <w:lang w:val="tr-TR" w:eastAsia="en-US" w:bidi="ar-SA"/>
      </w:rPr>
    </w:lvl>
    <w:lvl w:ilvl="6" w:tplc="2E28121E">
      <w:numFmt w:val="bullet"/>
      <w:lvlText w:val="•"/>
      <w:lvlJc w:val="left"/>
      <w:pPr>
        <w:ind w:left="6694" w:hanging="361"/>
      </w:pPr>
      <w:rPr>
        <w:rFonts w:hint="default"/>
        <w:lang w:val="tr-TR" w:eastAsia="en-US" w:bidi="ar-SA"/>
      </w:rPr>
    </w:lvl>
    <w:lvl w:ilvl="7" w:tplc="6DACC61C">
      <w:numFmt w:val="bullet"/>
      <w:lvlText w:val="•"/>
      <w:lvlJc w:val="left"/>
      <w:pPr>
        <w:ind w:left="7673" w:hanging="361"/>
      </w:pPr>
      <w:rPr>
        <w:rFonts w:hint="default"/>
        <w:lang w:val="tr-TR" w:eastAsia="en-US" w:bidi="ar-SA"/>
      </w:rPr>
    </w:lvl>
    <w:lvl w:ilvl="8" w:tplc="BA04BE8A">
      <w:numFmt w:val="bullet"/>
      <w:lvlText w:val="•"/>
      <w:lvlJc w:val="left"/>
      <w:pPr>
        <w:ind w:left="8652" w:hanging="361"/>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6C85"/>
    <w:rsid w:val="000756BA"/>
    <w:rsid w:val="000E7F62"/>
    <w:rsid w:val="001725C7"/>
    <w:rsid w:val="00197A6A"/>
    <w:rsid w:val="001B24E0"/>
    <w:rsid w:val="001D7A35"/>
    <w:rsid w:val="00272B97"/>
    <w:rsid w:val="002752C1"/>
    <w:rsid w:val="002B2BC7"/>
    <w:rsid w:val="002B5E7D"/>
    <w:rsid w:val="002C519C"/>
    <w:rsid w:val="002E7116"/>
    <w:rsid w:val="003170FC"/>
    <w:rsid w:val="00380952"/>
    <w:rsid w:val="00386DF4"/>
    <w:rsid w:val="003928B5"/>
    <w:rsid w:val="00407A6D"/>
    <w:rsid w:val="0042577E"/>
    <w:rsid w:val="00435918"/>
    <w:rsid w:val="00457C32"/>
    <w:rsid w:val="004621B8"/>
    <w:rsid w:val="00485AE1"/>
    <w:rsid w:val="00554BAC"/>
    <w:rsid w:val="00572AD6"/>
    <w:rsid w:val="0058377F"/>
    <w:rsid w:val="00586625"/>
    <w:rsid w:val="005D5A18"/>
    <w:rsid w:val="00617749"/>
    <w:rsid w:val="00685985"/>
    <w:rsid w:val="006934C2"/>
    <w:rsid w:val="006A0AEE"/>
    <w:rsid w:val="00745301"/>
    <w:rsid w:val="00747EAF"/>
    <w:rsid w:val="00775EF7"/>
    <w:rsid w:val="007A491B"/>
    <w:rsid w:val="00806EC0"/>
    <w:rsid w:val="0086760B"/>
    <w:rsid w:val="00873AE1"/>
    <w:rsid w:val="00894CF9"/>
    <w:rsid w:val="008C3A05"/>
    <w:rsid w:val="008C572E"/>
    <w:rsid w:val="00901B11"/>
    <w:rsid w:val="0092731F"/>
    <w:rsid w:val="0093355E"/>
    <w:rsid w:val="00950AAB"/>
    <w:rsid w:val="009C075C"/>
    <w:rsid w:val="009E0FD7"/>
    <w:rsid w:val="00A23375"/>
    <w:rsid w:val="00A866F1"/>
    <w:rsid w:val="00AC3375"/>
    <w:rsid w:val="00B02952"/>
    <w:rsid w:val="00B30134"/>
    <w:rsid w:val="00B31A6E"/>
    <w:rsid w:val="00B45C89"/>
    <w:rsid w:val="00B45D14"/>
    <w:rsid w:val="00B46E8E"/>
    <w:rsid w:val="00BB17D5"/>
    <w:rsid w:val="00C134FA"/>
    <w:rsid w:val="00C7201D"/>
    <w:rsid w:val="00CC24B5"/>
    <w:rsid w:val="00D425A6"/>
    <w:rsid w:val="00D90690"/>
    <w:rsid w:val="00DC29D5"/>
    <w:rsid w:val="00DF6798"/>
    <w:rsid w:val="00E17654"/>
    <w:rsid w:val="00E5606A"/>
    <w:rsid w:val="00E77A36"/>
    <w:rsid w:val="00EB43AA"/>
    <w:rsid w:val="00EE1204"/>
    <w:rsid w:val="00F660CC"/>
    <w:rsid w:val="00F72803"/>
    <w:rsid w:val="00F7596C"/>
    <w:rsid w:val="00FB7BB4"/>
    <w:rsid w:val="00FE2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FD1D"/>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485AE1"/>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485AE1"/>
    <w:rPr>
      <w:rFonts w:ascii="Times New Roman" w:eastAsia="Times New Roman" w:hAnsi="Times New Roman" w:cs="Times New Roman"/>
    </w:rPr>
  </w:style>
  <w:style w:type="paragraph" w:customStyle="1" w:styleId="TableParagraph">
    <w:name w:val="Table Paragraph"/>
    <w:basedOn w:val="Normal"/>
    <w:uiPriority w:val="1"/>
    <w:qFormat/>
    <w:rsid w:val="00485AE1"/>
    <w:pPr>
      <w:ind w:left="107"/>
    </w:pPr>
    <w:rPr>
      <w:rFonts w:ascii="Times New Roman" w:eastAsia="Times New Roman" w:hAnsi="Times New Roman" w:cs="Times New Roman"/>
    </w:rPr>
  </w:style>
  <w:style w:type="paragraph" w:styleId="AralkYok">
    <w:name w:val="No Spacing"/>
    <w:uiPriority w:val="1"/>
    <w:qFormat/>
    <w:rsid w:val="00C7201D"/>
    <w:pPr>
      <w:widowControl w:val="0"/>
      <w:autoSpaceDE w:val="0"/>
      <w:autoSpaceDN w:val="0"/>
      <w:spacing w:after="0" w:line="240" w:lineRule="auto"/>
    </w:pPr>
    <w:rPr>
      <w:rFonts w:ascii="Carlito" w:eastAsia="Carlito" w:hAnsi="Carlito" w:cs="Carlito"/>
    </w:rPr>
  </w:style>
  <w:style w:type="character" w:styleId="Kpr">
    <w:name w:val="Hyperlink"/>
    <w:basedOn w:val="VarsaylanParagrafYazTipi"/>
    <w:uiPriority w:val="99"/>
    <w:unhideWhenUsed/>
    <w:rsid w:val="008C3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kilic_63@harran.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507</Words>
  <Characters>2892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65</cp:revision>
  <cp:lastPrinted>2021-04-08T05:58:00Z</cp:lastPrinted>
  <dcterms:created xsi:type="dcterms:W3CDTF">2021-04-07T13:06:00Z</dcterms:created>
  <dcterms:modified xsi:type="dcterms:W3CDTF">2021-08-09T09:24:00Z</dcterms:modified>
</cp:coreProperties>
</file>