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E253CF" w:rsidTr="00124263">
        <w:trPr>
          <w:trHeight w:val="9534"/>
        </w:trPr>
        <w:tc>
          <w:tcPr>
            <w:tcW w:w="11625" w:type="dxa"/>
          </w:tcPr>
          <w:p w:rsidR="001329B4" w:rsidRPr="00E253CF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E253CF" w:rsidP="000C38DC">
                  <w:pPr>
                    <w:rPr>
                      <w:rFonts w:ascii="Times New Roman" w:hAnsi="Times New Roman" w:cs="Times New Roman"/>
                    </w:rPr>
                  </w:pPr>
                  <w:r w:rsidRPr="00E253CF">
                    <w:rPr>
                      <w:rFonts w:ascii="Times New Roman" w:hAnsi="Times New Roman" w:cs="Times New Roman"/>
                    </w:rPr>
                    <w:t>Faruk ÇİMEN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253CF">
                    <w:rPr>
                      <w:rFonts w:ascii="Times New Roman" w:hAnsi="Times New Roman" w:cs="Times New Roman"/>
                    </w:rPr>
                    <w:t>Bilgisayar İşletmeni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E62535" w:rsidP="001A3A06">
                  <w:pPr>
                    <w:rPr>
                      <w:rFonts w:ascii="Times New Roman" w:hAnsi="Times New Roman" w:cs="Times New Roman"/>
                    </w:rPr>
                  </w:pPr>
                  <w:r w:rsidRPr="00E253CF">
                    <w:rPr>
                      <w:rFonts w:ascii="Times New Roman" w:hAnsi="Times New Roman" w:cs="Times New Roman"/>
                    </w:rPr>
                    <w:t>Bilgisayar İşletmeni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0C38DC" w:rsidP="00E253CF">
                  <w:pPr>
                    <w:rPr>
                      <w:rFonts w:ascii="Times New Roman" w:hAnsi="Times New Roman" w:cs="Times New Roman"/>
                    </w:rPr>
                  </w:pPr>
                  <w:r w:rsidRPr="00E253CF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E253CF" w:rsidRPr="00E253CF">
                    <w:rPr>
                      <w:rFonts w:ascii="Times New Roman" w:hAnsi="Times New Roman" w:cs="Times New Roman"/>
                    </w:rPr>
                    <w:t>3099</w:t>
                  </w:r>
                  <w:r w:rsidR="001A3A06" w:rsidRPr="00E253CF">
                    <w:rPr>
                      <w:rFonts w:ascii="Times New Roman" w:hAnsi="Times New Roman" w:cs="Times New Roman"/>
                    </w:rPr>
                    <w:t xml:space="preserve"> / @harran.edu.tr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253CF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253CF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E253CF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3CF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E253CF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E253CF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E253CF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Harran Üniversitesi üst yönetimi tarafından belirlenen amaç ve ilkelere uygun olarak; Taşınır Kayıt İşlemlerini Yürütmek. </w:t>
            </w: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b/>
                <w:bCs/>
                <w:sz w:val="22"/>
                <w:szCs w:val="22"/>
              </w:rPr>
              <w:t xml:space="preserve">GÖREV, YETKİ VE SORUMLULUKLAR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Harcama Birimince edinilen taşınırlardan muayene ve kabulü yapılanları cins ve niteliklerine göre sayarak, tartarak, ölçerek teslim almak, doğrudan tüketilmeyen ve kullanıma verilmeyen taşınırları sorumluluğundaki ambarlarda muhafaza etmek.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Taşınırların giriş ve çıkışına ilişkin kayıtları tutmak, bunlara ilişkin belge ve cetvelleri düzenlemek ve taşınır yönetim hesap cetvellerini </w:t>
            </w:r>
            <w:proofErr w:type="gramStart"/>
            <w:r w:rsidRPr="00E253CF">
              <w:rPr>
                <w:sz w:val="22"/>
                <w:szCs w:val="22"/>
              </w:rPr>
              <w:t>konsolide</w:t>
            </w:r>
            <w:proofErr w:type="gramEnd"/>
            <w:r w:rsidRPr="00E253CF">
              <w:rPr>
                <w:sz w:val="22"/>
                <w:szCs w:val="22"/>
              </w:rPr>
              <w:t xml:space="preserve"> (Strateji Geliştirme Daire Başkalığı) görevlisine göndermek.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Kullanıma verilmesi uygun görülen demirbaş malzemeleri ilgililere teslim etmek.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Taşınırların yangına, ıslanmaya, bozulmaya, çalınmaya ve benzeri tehlikelere karşı korunması için gerekli tedbirleri almak ve alınmasını sağlamak.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Ambarda eksilme veya olağanüstü nedenlerden dolayı meydana gelen azalmaları harcama yetkilisine bildirmek.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Kullanımda bulunan dayanıklı taşınırları bulundukları yerde kontrol etmek, sayımlarını yapmak ve yaptırmak.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Harcama biriminin malzeme ihtiyaç planlamasının yapılmasına yardımcı olmak.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Kayıtları tutulan taşınırların yönetim hesabını Cetvellerini hazırlamak ve harcama yetkilisine sunmak.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Hurda vasfına haiz malzemelerin hurda komisyonu kararından sonra hurda işlemlerini yapmak ve hurda alanına göndermek.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Taşınır Kayıt Sistemi (TKS) üzerinden taşınır malzemelerin teslim edilmesi için istek birimleri, yerleşim birimlerinin tanımlanmasını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Harcama birimine satın alma, bağış veya yardım alma ve devir olarak gelen taşınırların giriş ve çıkış işlemleri ile yazışmalarının yapılmasını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Ortak alanlara ve kişilere verilen demirbaş malzemelere barkod yapıştırma işleminin yapılmasını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Harcama birimine gelen demirbaş malzemelerin periyodik olarak muhasebeleştirme işlemini yaparak Strateji Geliştirme Daire Başkanlığına göndermek.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Kayıtları tutulan taşınırların yönetim hesabı Cetvellerini hazırlayarak Taşınır Kontrol Yetkilisine Sunmak.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Birimler tarafından talep edilen demirbaş malzemelerin karşılanabilmesi için ilgili yerlere yazışmaların yapılmasını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>EBYS üzerinden yazışmaların yapılmasını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lastRenderedPageBreak/>
              <w:t>Ortak alanlara ve kişilerin kullanımına verilen demirbaş malzemeler için taşınır teslim belgesinin düzenlenmesini sağlamak.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Bölüm Başkanlıklarına TÜBİTAK Projelerinden alınan demirbaş malzemeleri için komisyon üyesi taleplerinin sağlanması işlemini yapmak.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Bölüm Başkanlıklarına TÜBİTAK Projeleri kapsamında alınan ve ekonomik ömrünü tamamlamış hurdaya ayrılacak demirbaş malzemeleri için gerekli </w:t>
            </w:r>
            <w:proofErr w:type="gramStart"/>
            <w:r w:rsidRPr="00E253CF">
              <w:rPr>
                <w:sz w:val="22"/>
                <w:szCs w:val="22"/>
              </w:rPr>
              <w:t>prosedürleri</w:t>
            </w:r>
            <w:proofErr w:type="gramEnd"/>
            <w:r w:rsidRPr="00E253CF">
              <w:rPr>
                <w:sz w:val="22"/>
                <w:szCs w:val="22"/>
              </w:rPr>
              <w:t xml:space="preserve"> yerine getirmek.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Kalite çalışmaları ile ilgili işlerde görev almak. </w:t>
            </w: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Faaliyetlerinin gerektirdiği her türlü araç, gereç ve malzemeyi kullanabilmek.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Sorumlu olduğu birime gelen evrakları çalışan personele görevlendirme esaslarına göre havale etmek,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EBSY, MYS ve KBS uygulamalarını kullanmak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Personel Bilgi Sistemini (PBS) kullanmak </w:t>
            </w: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253CF" w:rsidRPr="00E253CF" w:rsidRDefault="00E253CF" w:rsidP="00E253C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E253CF" w:rsidRPr="00E253CF" w:rsidRDefault="00E253CF" w:rsidP="00E253CF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253CF">
              <w:rPr>
                <w:sz w:val="22"/>
                <w:szCs w:val="22"/>
              </w:rPr>
              <w:t xml:space="preserve">657 sayılı Devlet Memurları Kanunu </w:t>
            </w:r>
          </w:p>
          <w:p w:rsidR="00E62535" w:rsidRPr="00E253CF" w:rsidRDefault="00E62535" w:rsidP="00BE19FF">
            <w:pPr>
              <w:pStyle w:val="ListeParagraf"/>
              <w:widowControl/>
              <w:autoSpaceDE/>
              <w:autoSpaceDN/>
              <w:spacing w:after="65" w:line="259" w:lineRule="auto"/>
              <w:ind w:left="757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A4784" w:rsidRPr="00E253CF" w:rsidRDefault="007A4784" w:rsidP="00BE19FF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E253CF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E253CF" w:rsidSect="00124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AC" w:rsidRDefault="003D03AC" w:rsidP="002B2BC7">
      <w:r>
        <w:separator/>
      </w:r>
    </w:p>
  </w:endnote>
  <w:endnote w:type="continuationSeparator" w:id="0">
    <w:p w:rsidR="003D03AC" w:rsidRDefault="003D03A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A3" w:rsidRDefault="00A148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CB57EE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A3" w:rsidRDefault="00A148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AC" w:rsidRDefault="003D03AC" w:rsidP="002B2BC7">
      <w:r>
        <w:separator/>
      </w:r>
    </w:p>
  </w:footnote>
  <w:footnote w:type="continuationSeparator" w:id="0">
    <w:p w:rsidR="003D03AC" w:rsidRDefault="003D03A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A3" w:rsidRDefault="00A148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148A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KYS-GRV-064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A148A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148A3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A148A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A148A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A148A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A148A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A148A3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A148A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A148A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A148A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A148A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A3" w:rsidRDefault="00A148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03F8E"/>
    <w:multiLevelType w:val="hybridMultilevel"/>
    <w:tmpl w:val="2CD65C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B8E"/>
    <w:multiLevelType w:val="hybridMultilevel"/>
    <w:tmpl w:val="74CC4C24"/>
    <w:lvl w:ilvl="0" w:tplc="4A1A59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6B6004E4"/>
    <w:multiLevelType w:val="hybridMultilevel"/>
    <w:tmpl w:val="D818CAF8"/>
    <w:lvl w:ilvl="0" w:tplc="01AA222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4282"/>
    <w:multiLevelType w:val="hybridMultilevel"/>
    <w:tmpl w:val="E5B8458C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24263"/>
    <w:rsid w:val="001329B4"/>
    <w:rsid w:val="001648DA"/>
    <w:rsid w:val="001725C7"/>
    <w:rsid w:val="00197A6A"/>
    <w:rsid w:val="001A3A06"/>
    <w:rsid w:val="001D7A35"/>
    <w:rsid w:val="0020535B"/>
    <w:rsid w:val="002752C1"/>
    <w:rsid w:val="002B2BC7"/>
    <w:rsid w:val="002C1370"/>
    <w:rsid w:val="002C519C"/>
    <w:rsid w:val="002D0227"/>
    <w:rsid w:val="002E7116"/>
    <w:rsid w:val="003170FC"/>
    <w:rsid w:val="00386DF4"/>
    <w:rsid w:val="003928B5"/>
    <w:rsid w:val="003C0D64"/>
    <w:rsid w:val="003D03AC"/>
    <w:rsid w:val="00407A6D"/>
    <w:rsid w:val="0042577E"/>
    <w:rsid w:val="00451A01"/>
    <w:rsid w:val="0058377F"/>
    <w:rsid w:val="005D5A18"/>
    <w:rsid w:val="00617749"/>
    <w:rsid w:val="0067007B"/>
    <w:rsid w:val="006934C2"/>
    <w:rsid w:val="006A06C9"/>
    <w:rsid w:val="006C280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92731F"/>
    <w:rsid w:val="0093355E"/>
    <w:rsid w:val="00960060"/>
    <w:rsid w:val="009E0FD7"/>
    <w:rsid w:val="00A148A3"/>
    <w:rsid w:val="00A866F1"/>
    <w:rsid w:val="00AB642E"/>
    <w:rsid w:val="00AC3375"/>
    <w:rsid w:val="00AC4CB2"/>
    <w:rsid w:val="00B02952"/>
    <w:rsid w:val="00B31A6E"/>
    <w:rsid w:val="00B351B0"/>
    <w:rsid w:val="00B45D14"/>
    <w:rsid w:val="00BE19FF"/>
    <w:rsid w:val="00C25FB3"/>
    <w:rsid w:val="00CA38DD"/>
    <w:rsid w:val="00CB57EE"/>
    <w:rsid w:val="00D425A6"/>
    <w:rsid w:val="00D94E6D"/>
    <w:rsid w:val="00D96C21"/>
    <w:rsid w:val="00DA07A3"/>
    <w:rsid w:val="00DC29D5"/>
    <w:rsid w:val="00DC3A29"/>
    <w:rsid w:val="00DF6798"/>
    <w:rsid w:val="00E00119"/>
    <w:rsid w:val="00E17654"/>
    <w:rsid w:val="00E253CF"/>
    <w:rsid w:val="00E5606A"/>
    <w:rsid w:val="00E62535"/>
    <w:rsid w:val="00E85595"/>
    <w:rsid w:val="00F117A6"/>
    <w:rsid w:val="00F60C64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A7F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A115-F28A-482A-AF89-2F8AB65F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5</cp:revision>
  <cp:lastPrinted>2021-04-08T05:58:00Z</cp:lastPrinted>
  <dcterms:created xsi:type="dcterms:W3CDTF">2021-06-07T10:09:00Z</dcterms:created>
  <dcterms:modified xsi:type="dcterms:W3CDTF">2021-07-14T13:04:00Z</dcterms:modified>
</cp:coreProperties>
</file>