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12A77325" w:rsidR="00A506A9" w:rsidRPr="005341CF" w:rsidRDefault="0002274F" w:rsidP="00A506A9">
                  <w:pPr>
                    <w:rPr>
                      <w:sz w:val="20"/>
                      <w:szCs w:val="20"/>
                    </w:rPr>
                  </w:pPr>
                  <w:r>
                    <w:t>Yapı İşleri ve Teknik Daire Başkanı</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5BD6EA33" w:rsidR="00A506A9" w:rsidRPr="005341CF" w:rsidRDefault="0002274F" w:rsidP="00D06CC3">
                  <w:pPr>
                    <w:rPr>
                      <w:rFonts w:ascii="Times New Roman" w:hAnsi="Times New Roman" w:cs="Times New Roman"/>
                      <w:sz w:val="20"/>
                      <w:szCs w:val="20"/>
                    </w:rPr>
                  </w:pPr>
                  <w:r>
                    <w:t>Genel Sekreter</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1F39CA87" w14:textId="77777777" w:rsidR="0002274F" w:rsidRPr="00F12A94" w:rsidRDefault="0002274F" w:rsidP="0002274F">
            <w:pPr>
              <w:pStyle w:val="TableParagraph"/>
              <w:jc w:val="both"/>
            </w:pPr>
            <w:r w:rsidRPr="00F12A94">
              <w:t>Yapı İşleri ve Teknik Daire Başkanlığı’nın en üst yöneticisi, temsilcisi, harcama ve ihale yetkilisidir. Stratejik plan çerçevesinde dairenin bütçesini hazırlar ve Rektörlüğe sunar. Dairede çalışan bütün görevliler üzerinde genel yönetim, denetim, iş bölümü yapma, çalışma düzeni kurma, yetiştirme, hizmet içi eğitimi sağlama görev ve yetkilerine sahiptir. Bu görev ve yetkilerini genel yönetim ilkeleri doğrultusunda ve bu yönerge hükümlerine göre yürütür.</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4C84841E" w14:textId="77777777" w:rsidR="0002274F" w:rsidRPr="00F12A94" w:rsidRDefault="0002274F" w:rsidP="0002274F">
            <w:pPr>
              <w:pStyle w:val="TableParagraph"/>
              <w:numPr>
                <w:ilvl w:val="0"/>
                <w:numId w:val="3"/>
              </w:numPr>
              <w:spacing w:before="2"/>
              <w:jc w:val="both"/>
            </w:pPr>
            <w:r w:rsidRPr="00F12A94">
              <w:t>Bütçede öngörülen ödenekleri, ödenek gönderme belgesiyle kendisine tahsis edilen ödenek tutarında harcama yapmak. Harcama talimatlarının bütçe, ilke ve esaslarına, kanun, tüzük ve yönetmelikler ile diğer mevzuata uygun olmasından, ödeneklerin etkili ve verimli kull</w:t>
            </w:r>
            <w:r>
              <w:t>anılmasını sağlamak ve gözetmek.</w:t>
            </w:r>
          </w:p>
          <w:p w14:paraId="12CD5189" w14:textId="77777777" w:rsidR="0002274F" w:rsidRPr="00F12A94" w:rsidRDefault="0002274F" w:rsidP="0002274F">
            <w:pPr>
              <w:pStyle w:val="TableParagraph"/>
              <w:numPr>
                <w:ilvl w:val="0"/>
                <w:numId w:val="3"/>
              </w:numPr>
              <w:spacing w:before="2"/>
              <w:jc w:val="both"/>
            </w:pPr>
            <w:r w:rsidRPr="00F12A94">
              <w:t>Bayındırlık İşleri Kontrol Yönetmeliği 8. maddesindeki genel hükümler çerçevesinde</w:t>
            </w:r>
            <w:r>
              <w:t xml:space="preserve"> işlerin yürütülmesini sağlamak.</w:t>
            </w:r>
          </w:p>
          <w:p w14:paraId="69BDB80E" w14:textId="77777777" w:rsidR="0002274F" w:rsidRPr="00F12A94" w:rsidRDefault="0002274F" w:rsidP="0002274F">
            <w:pPr>
              <w:pStyle w:val="TableParagraph"/>
              <w:numPr>
                <w:ilvl w:val="0"/>
                <w:numId w:val="3"/>
              </w:numPr>
              <w:spacing w:before="2"/>
              <w:jc w:val="both"/>
            </w:pPr>
            <w:r w:rsidRPr="00F12A94">
              <w:t>Yönetim ve denetimi kendisine verilen işlerin, sözleşme ve eklerine, şartnamelere, fen ve sanat kurallarına uygun olarak ve iş programı gereğince iyi bir biçimde yapılıp, süresinde bitirilmesini sağlamak, so</w:t>
            </w:r>
            <w:r>
              <w:t>nuçlarını takip etmek.</w:t>
            </w:r>
          </w:p>
          <w:p w14:paraId="2E4ACF46" w14:textId="77777777" w:rsidR="0002274F" w:rsidRPr="00F12A94" w:rsidRDefault="0002274F" w:rsidP="0002274F">
            <w:pPr>
              <w:pStyle w:val="TableParagraph"/>
              <w:numPr>
                <w:ilvl w:val="0"/>
                <w:numId w:val="3"/>
              </w:numPr>
              <w:spacing w:before="2"/>
              <w:jc w:val="both"/>
            </w:pPr>
            <w:r w:rsidRPr="00F12A94">
              <w:t xml:space="preserve">Yapı İşleri ve Teknik Daire Başkanlığı bağlı birimlerince düzenlenecek plan, proje, rapor, yazı, tutanak, defter ve işlerin yürütülmesi için gerekli diğer evrakların zamanında ve usulüne uygun olarak hazırlanmasını sağlamak, bu </w:t>
            </w:r>
            <w:r>
              <w:t>evrakları imzalamak.</w:t>
            </w:r>
          </w:p>
          <w:p w14:paraId="06FE7046" w14:textId="77777777" w:rsidR="0002274F" w:rsidRPr="00F12A94" w:rsidRDefault="0002274F" w:rsidP="0002274F">
            <w:pPr>
              <w:pStyle w:val="TableParagraph"/>
              <w:numPr>
                <w:ilvl w:val="0"/>
                <w:numId w:val="3"/>
              </w:numPr>
              <w:spacing w:before="2"/>
              <w:jc w:val="both"/>
            </w:pPr>
            <w:r w:rsidRPr="00F12A94">
              <w:t>Yapı İşleri ve Teknik Daire Başkanlığı kadrolarının uzmanlaşmış teknik personelden oluşması</w:t>
            </w:r>
            <w:r>
              <w:t xml:space="preserve"> için üst yönetime gerekli bilgiyi vermek. </w:t>
            </w:r>
            <w:r w:rsidRPr="00F12A94">
              <w:t xml:space="preserve"> Mevcut personelin alanında uzmanlaşması için gerekli eğitimleri almasını ve </w:t>
            </w:r>
            <w:r>
              <w:t>kurslara katılımlarını sağlamak.</w:t>
            </w:r>
          </w:p>
          <w:p w14:paraId="6A25D79D" w14:textId="77777777" w:rsidR="0002274F" w:rsidRPr="00F12A94" w:rsidRDefault="0002274F" w:rsidP="0002274F">
            <w:pPr>
              <w:pStyle w:val="TableParagraph"/>
              <w:numPr>
                <w:ilvl w:val="0"/>
                <w:numId w:val="3"/>
              </w:numPr>
              <w:spacing w:before="2"/>
              <w:jc w:val="both"/>
            </w:pPr>
            <w:r w:rsidRPr="00F12A94">
              <w:t>Görev alanına giren konularda gerektiğinde karar-destek unsuru olarak üst yönetime bilgilendirme yapmak, görüş ve önerilerde bulunmak.</w:t>
            </w:r>
          </w:p>
          <w:p w14:paraId="48CD85FD" w14:textId="77777777" w:rsidR="0002274F" w:rsidRPr="00F12A94" w:rsidRDefault="0002274F" w:rsidP="0002274F">
            <w:pPr>
              <w:pStyle w:val="TableParagraph"/>
              <w:numPr>
                <w:ilvl w:val="0"/>
                <w:numId w:val="3"/>
              </w:numPr>
              <w:spacing w:before="2"/>
              <w:jc w:val="both"/>
            </w:pPr>
            <w:r w:rsidRPr="00F12A94">
              <w:t xml:space="preserve"> Görev ve yetki alanları çerçevesinde, idari ve mali karar ve işlemlere ilişkin olarak iç kontrolün işleyişini takip etmek,</w:t>
            </w:r>
          </w:p>
          <w:p w14:paraId="0F9A2097" w14:textId="77777777" w:rsidR="0002274F" w:rsidRPr="00F12A94" w:rsidRDefault="0002274F" w:rsidP="0002274F">
            <w:pPr>
              <w:pStyle w:val="TableParagraph"/>
              <w:numPr>
                <w:ilvl w:val="0"/>
                <w:numId w:val="3"/>
              </w:numPr>
              <w:spacing w:before="2"/>
              <w:jc w:val="both"/>
            </w:pPr>
            <w:r w:rsidRPr="00F12A94">
              <w:t>Yapı İşleri ve Teknik Daire Başkanlığı iş yerlerinde 6331 sayılı “İş Sağlığı Kanunu” ile ilgili hükümleri uygulatmak,</w:t>
            </w:r>
          </w:p>
          <w:p w14:paraId="26E106FD" w14:textId="77777777" w:rsidR="0002274F" w:rsidRPr="00F12A94" w:rsidRDefault="0002274F" w:rsidP="0002274F">
            <w:pPr>
              <w:pStyle w:val="TableParagraph"/>
              <w:numPr>
                <w:ilvl w:val="0"/>
                <w:numId w:val="3"/>
              </w:numPr>
              <w:spacing w:before="2"/>
              <w:jc w:val="both"/>
            </w:pPr>
            <w:r w:rsidRPr="00F12A94">
              <w:t xml:space="preserve"> Bağlı olduğu amirleri ile üst yönetici tarafından verilen diğer iş ve işlemleri yapmak.</w:t>
            </w:r>
          </w:p>
          <w:p w14:paraId="062DE983" w14:textId="77777777" w:rsidR="00266196" w:rsidRPr="0002274F" w:rsidRDefault="00266196" w:rsidP="0002274F">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00E248B2" w14:textId="77777777" w:rsidR="0002274F" w:rsidRDefault="0002274F" w:rsidP="0002274F">
            <w:pPr>
              <w:pStyle w:val="TableParagraph"/>
              <w:numPr>
                <w:ilvl w:val="0"/>
                <w:numId w:val="4"/>
              </w:numPr>
              <w:jc w:val="both"/>
            </w:pPr>
            <w:r>
              <w:t>Önderlik yeteneğine sahip.</w:t>
            </w:r>
          </w:p>
          <w:p w14:paraId="040B81C6" w14:textId="77777777" w:rsidR="0002274F" w:rsidRDefault="0002274F" w:rsidP="0002274F">
            <w:pPr>
              <w:pStyle w:val="TableParagraph"/>
              <w:numPr>
                <w:ilvl w:val="0"/>
                <w:numId w:val="4"/>
              </w:numPr>
              <w:jc w:val="both"/>
            </w:pPr>
            <w:r>
              <w:t xml:space="preserve">Planlama ve koordinasyon becerisine sahip. </w:t>
            </w:r>
          </w:p>
          <w:p w14:paraId="487E49BE" w14:textId="77777777" w:rsidR="0002274F" w:rsidRDefault="0002274F" w:rsidP="0002274F">
            <w:pPr>
              <w:pStyle w:val="TableParagraph"/>
              <w:numPr>
                <w:ilvl w:val="0"/>
                <w:numId w:val="4"/>
              </w:numPr>
              <w:jc w:val="both"/>
            </w:pPr>
            <w:r>
              <w:t>Kendini sürekli yenileyen.</w:t>
            </w:r>
          </w:p>
          <w:p w14:paraId="2FDFE7EE" w14:textId="77777777" w:rsidR="0002274F" w:rsidRDefault="0002274F" w:rsidP="0002274F">
            <w:pPr>
              <w:pStyle w:val="TableParagraph"/>
              <w:numPr>
                <w:ilvl w:val="0"/>
                <w:numId w:val="4"/>
              </w:numPr>
              <w:jc w:val="both"/>
            </w:pPr>
            <w:r>
              <w:t>Araştırıcı ve meraklı.</w:t>
            </w:r>
          </w:p>
          <w:p w14:paraId="3BD17140" w14:textId="77777777" w:rsidR="0002274F" w:rsidRDefault="0002274F" w:rsidP="0002274F">
            <w:pPr>
              <w:pStyle w:val="TableParagraph"/>
              <w:numPr>
                <w:ilvl w:val="0"/>
                <w:numId w:val="4"/>
              </w:numPr>
              <w:jc w:val="both"/>
            </w:pPr>
            <w:r>
              <w:t>Mevzuatı takip edebilen, yorum yapabilen.</w:t>
            </w:r>
          </w:p>
          <w:p w14:paraId="6CF26B48" w14:textId="77777777" w:rsidR="0002274F" w:rsidRDefault="0002274F" w:rsidP="0002274F">
            <w:pPr>
              <w:pStyle w:val="TableParagraph"/>
              <w:numPr>
                <w:ilvl w:val="0"/>
                <w:numId w:val="4"/>
              </w:numPr>
              <w:jc w:val="both"/>
            </w:pPr>
            <w:r>
              <w:t xml:space="preserve">Sorgulayıcı. </w:t>
            </w:r>
          </w:p>
          <w:p w14:paraId="2B0A8A7D" w14:textId="77777777" w:rsidR="0002274F" w:rsidRDefault="0002274F" w:rsidP="0002274F">
            <w:pPr>
              <w:pStyle w:val="TableParagraph"/>
              <w:numPr>
                <w:ilvl w:val="0"/>
                <w:numId w:val="4"/>
              </w:numPr>
              <w:jc w:val="both"/>
            </w:pPr>
            <w:r>
              <w:t>Sabırlı.</w:t>
            </w:r>
          </w:p>
          <w:p w14:paraId="4E6FB573" w14:textId="77777777" w:rsidR="0002274F" w:rsidRDefault="0002274F" w:rsidP="0002274F">
            <w:pPr>
              <w:pStyle w:val="TableParagraph"/>
              <w:numPr>
                <w:ilvl w:val="0"/>
                <w:numId w:val="4"/>
              </w:numPr>
              <w:jc w:val="both"/>
            </w:pPr>
            <w:r>
              <w:t>Pozitif</w:t>
            </w:r>
          </w:p>
          <w:p w14:paraId="2E90E707" w14:textId="77777777" w:rsidR="0002274F" w:rsidRDefault="0002274F" w:rsidP="0002274F">
            <w:pPr>
              <w:pStyle w:val="TableParagraph"/>
              <w:numPr>
                <w:ilvl w:val="0"/>
                <w:numId w:val="4"/>
              </w:numPr>
              <w:jc w:val="both"/>
            </w:pPr>
            <w:r>
              <w:t xml:space="preserve">Tarafsız. </w:t>
            </w:r>
          </w:p>
          <w:p w14:paraId="07FBC0C0" w14:textId="77777777" w:rsidR="0002274F" w:rsidRDefault="0002274F" w:rsidP="0002274F">
            <w:pPr>
              <w:pStyle w:val="TableParagraph"/>
              <w:numPr>
                <w:ilvl w:val="0"/>
                <w:numId w:val="4"/>
              </w:numPr>
              <w:jc w:val="both"/>
            </w:pPr>
            <w:r>
              <w:t xml:space="preserve">Dürüst. </w:t>
            </w:r>
          </w:p>
          <w:p w14:paraId="601E4AFB" w14:textId="77777777" w:rsidR="0002274F" w:rsidRDefault="0002274F" w:rsidP="0002274F">
            <w:pPr>
              <w:pStyle w:val="TableParagraph"/>
              <w:numPr>
                <w:ilvl w:val="0"/>
                <w:numId w:val="4"/>
              </w:numPr>
              <w:jc w:val="both"/>
            </w:pPr>
            <w:r>
              <w:t xml:space="preserve">Sosyal İlişkilerde başarılı. </w:t>
            </w:r>
          </w:p>
          <w:p w14:paraId="052F7919" w14:textId="77777777" w:rsidR="0002274F" w:rsidRDefault="0002274F" w:rsidP="0002274F">
            <w:pPr>
              <w:pStyle w:val="TableParagraph"/>
              <w:numPr>
                <w:ilvl w:val="0"/>
                <w:numId w:val="4"/>
              </w:numPr>
              <w:jc w:val="both"/>
            </w:pPr>
            <w:r>
              <w:t xml:space="preserve">Analitik düşünebilen. </w:t>
            </w:r>
          </w:p>
          <w:p w14:paraId="09455581" w14:textId="77777777" w:rsidR="0002274F" w:rsidRDefault="0002274F" w:rsidP="0002274F">
            <w:pPr>
              <w:pStyle w:val="TableParagraph"/>
              <w:numPr>
                <w:ilvl w:val="0"/>
                <w:numId w:val="4"/>
              </w:numPr>
              <w:jc w:val="both"/>
            </w:pPr>
            <w:proofErr w:type="spellStart"/>
            <w:r>
              <w:t>İnisiyatifsahibi</w:t>
            </w:r>
            <w:proofErr w:type="spellEnd"/>
          </w:p>
          <w:p w14:paraId="43EDE9CA" w14:textId="77777777" w:rsidR="0002274F" w:rsidRDefault="0002274F" w:rsidP="0002274F">
            <w:pPr>
              <w:pStyle w:val="TableParagraph"/>
              <w:numPr>
                <w:ilvl w:val="0"/>
                <w:numId w:val="4"/>
              </w:numPr>
              <w:jc w:val="both"/>
            </w:pPr>
            <w:r>
              <w:t>Çözüm odaklı.</w:t>
            </w:r>
          </w:p>
          <w:p w14:paraId="192EBF81" w14:textId="77777777" w:rsidR="0002274F" w:rsidRDefault="0002274F" w:rsidP="0002274F">
            <w:pPr>
              <w:pStyle w:val="TableParagraph"/>
              <w:numPr>
                <w:ilvl w:val="0"/>
                <w:numId w:val="4"/>
              </w:numPr>
              <w:jc w:val="both"/>
            </w:pPr>
            <w:r>
              <w:lastRenderedPageBreak/>
              <w:t xml:space="preserve">Kendine güvenen. </w:t>
            </w:r>
          </w:p>
          <w:p w14:paraId="31757887" w14:textId="77777777" w:rsidR="0002274F" w:rsidRDefault="0002274F" w:rsidP="0002274F">
            <w:pPr>
              <w:pStyle w:val="TableParagraph"/>
              <w:numPr>
                <w:ilvl w:val="0"/>
                <w:numId w:val="4"/>
              </w:numPr>
              <w:jc w:val="both"/>
            </w:pPr>
            <w:r>
              <w:t>İyi iletişim kurabilen.</w:t>
            </w:r>
          </w:p>
          <w:p w14:paraId="029DA385" w14:textId="77777777" w:rsidR="0002274F" w:rsidRPr="00F12A94" w:rsidRDefault="0002274F" w:rsidP="0002274F">
            <w:pPr>
              <w:pStyle w:val="TableParagraph"/>
              <w:numPr>
                <w:ilvl w:val="0"/>
                <w:numId w:val="4"/>
              </w:numPr>
              <w:jc w:val="both"/>
              <w:rPr>
                <w:b/>
              </w:rPr>
            </w:pPr>
            <w:r>
              <w:t>Hızlı, düzenli ve dikkatli.</w:t>
            </w:r>
          </w:p>
          <w:p w14:paraId="62A12FA8" w14:textId="77777777" w:rsidR="00266196" w:rsidRPr="00266196" w:rsidRDefault="00266196" w:rsidP="00266196">
            <w:pPr>
              <w:rPr>
                <w:rFonts w:ascii="Times New Roman" w:hAnsi="Times New Roman"/>
                <w:sz w:val="28"/>
                <w:szCs w:val="24"/>
              </w:rPr>
            </w:pP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2ECA04A0" w14:textId="77777777" w:rsidR="0002274F" w:rsidRDefault="0002274F" w:rsidP="0002274F">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4EDABD05" w14:textId="685C0F76" w:rsidR="00266196" w:rsidRPr="0002274F" w:rsidRDefault="0002274F" w:rsidP="0002274F">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02274F">
              <w:rPr>
                <w:spacing w:val="-1"/>
              </w:rPr>
              <w:t xml:space="preserve"> </w:t>
            </w:r>
            <w:r>
              <w:t>Kararname</w:t>
            </w:r>
          </w:p>
          <w:p w14:paraId="56C9846D" w14:textId="0BEA3E31" w:rsidR="00266196" w:rsidRDefault="00266196" w:rsidP="00266196">
            <w:pPr>
              <w:rPr>
                <w:rFonts w:ascii="Times New Roman" w:hAnsi="Times New Roman"/>
                <w:sz w:val="28"/>
                <w:szCs w:val="24"/>
              </w:rPr>
            </w:pPr>
          </w:p>
          <w:p w14:paraId="58368B11" w14:textId="3F81E2FE"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2EA" w14:textId="77777777" w:rsidR="00C111BD" w:rsidRDefault="00C111BD" w:rsidP="002B2BC7">
      <w:r>
        <w:separator/>
      </w:r>
    </w:p>
  </w:endnote>
  <w:endnote w:type="continuationSeparator" w:id="0">
    <w:p w14:paraId="435A130A" w14:textId="77777777" w:rsidR="00C111BD" w:rsidRDefault="00C111B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EFF9" w14:textId="77777777" w:rsidR="00C111BD" w:rsidRDefault="00C111BD" w:rsidP="002B2BC7">
      <w:r>
        <w:separator/>
      </w:r>
    </w:p>
  </w:footnote>
  <w:footnote w:type="continuationSeparator" w:id="0">
    <w:p w14:paraId="083110D6" w14:textId="77777777" w:rsidR="00C111BD" w:rsidRDefault="00C111B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58DD0ADA" w14:textId="0DDE47F4" w:rsidR="00266196" w:rsidRPr="000C38DC" w:rsidRDefault="0002274F" w:rsidP="000C38DC">
          <w:pPr>
            <w:tabs>
              <w:tab w:val="left" w:pos="4809"/>
            </w:tabs>
            <w:jc w:val="center"/>
            <w:rPr>
              <w:rFonts w:ascii="Times New Roman" w:hAnsi="Times New Roman" w:cs="Times New Roman"/>
              <w:b/>
              <w:sz w:val="24"/>
              <w:szCs w:val="24"/>
            </w:rPr>
          </w:pPr>
          <w:r>
            <w:rPr>
              <w:rFonts w:ascii="Times New Roman" w:hAnsi="Times New Roman" w:cs="Times New Roman"/>
              <w:sz w:val="28"/>
            </w:rPr>
            <w:t>YAPI İŞLERİ DAİRE BAŞKANI GÖREV TANIMI</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4C823142"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02274F">
            <w:rPr>
              <w:rFonts w:ascii="Times New Roman" w:hAnsi="Times New Roman" w:cs="Times New Roman"/>
              <w:b/>
              <w:sz w:val="18"/>
              <w:szCs w:val="18"/>
            </w:rPr>
            <w:t>23</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3904AE"/>
    <w:multiLevelType w:val="hybridMultilevel"/>
    <w:tmpl w:val="5D947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BD296D"/>
    <w:multiLevelType w:val="hybridMultilevel"/>
    <w:tmpl w:val="6F2077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74F"/>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111BD"/>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2274F"/>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2021-09-21T13:13:00Z</dcterms:modified>
</cp:coreProperties>
</file>