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500D1A" w:rsidRPr="00344B36" w14:paraId="5A6DE78F" w14:textId="77777777" w:rsidTr="000A48A5">
              <w:trPr>
                <w:trHeight w:val="218"/>
              </w:trPr>
              <w:tc>
                <w:tcPr>
                  <w:tcW w:w="2835" w:type="dxa"/>
                  <w:tcBorders>
                    <w:left w:val="single" w:sz="18" w:space="0" w:color="auto"/>
                  </w:tcBorders>
                </w:tcPr>
                <w:p w14:paraId="40BDF7B9" w14:textId="77777777" w:rsidR="00500D1A" w:rsidRPr="00344B36" w:rsidRDefault="00500D1A" w:rsidP="00500D1A">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28FEA69D" w:rsidR="00500D1A" w:rsidRPr="00500D1A" w:rsidRDefault="00500D1A" w:rsidP="00500D1A">
                  <w:pPr>
                    <w:rPr>
                      <w:sz w:val="22"/>
                      <w:szCs w:val="22"/>
                    </w:rPr>
                  </w:pPr>
                  <w:r w:rsidRPr="00500D1A">
                    <w:rPr>
                      <w:sz w:val="22"/>
                      <w:szCs w:val="22"/>
                    </w:rPr>
                    <w:t xml:space="preserve">MAKİNE TEKNİKERİ </w:t>
                  </w:r>
                </w:p>
              </w:tc>
            </w:tr>
            <w:tr w:rsidR="00500D1A" w:rsidRPr="00344B36" w14:paraId="1180D1C8" w14:textId="77777777" w:rsidTr="000A48A5">
              <w:trPr>
                <w:trHeight w:val="218"/>
              </w:trPr>
              <w:tc>
                <w:tcPr>
                  <w:tcW w:w="2835" w:type="dxa"/>
                  <w:tcBorders>
                    <w:left w:val="single" w:sz="18" w:space="0" w:color="auto"/>
                  </w:tcBorders>
                </w:tcPr>
                <w:p w14:paraId="45593ACE" w14:textId="77777777" w:rsidR="00500D1A" w:rsidRPr="00344B36" w:rsidRDefault="00500D1A" w:rsidP="00500D1A">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500D1A" w:rsidRPr="00500D1A" w:rsidRDefault="00500D1A" w:rsidP="00500D1A">
                  <w:pPr>
                    <w:rPr>
                      <w:sz w:val="22"/>
                      <w:szCs w:val="22"/>
                    </w:rPr>
                  </w:pPr>
                </w:p>
              </w:tc>
            </w:tr>
            <w:tr w:rsidR="00500D1A" w:rsidRPr="00344B36" w14:paraId="24464901" w14:textId="77777777" w:rsidTr="000A48A5">
              <w:trPr>
                <w:trHeight w:val="218"/>
              </w:trPr>
              <w:tc>
                <w:tcPr>
                  <w:tcW w:w="2835" w:type="dxa"/>
                  <w:tcBorders>
                    <w:left w:val="single" w:sz="18" w:space="0" w:color="auto"/>
                  </w:tcBorders>
                </w:tcPr>
                <w:p w14:paraId="15FC8F3F" w14:textId="77777777" w:rsidR="00500D1A" w:rsidRPr="00344B36" w:rsidRDefault="00500D1A" w:rsidP="00500D1A">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65D2BBBD" w:rsidR="00500D1A" w:rsidRPr="00500D1A" w:rsidRDefault="00500D1A" w:rsidP="00500D1A">
                  <w:pPr>
                    <w:rPr>
                      <w:sz w:val="22"/>
                      <w:szCs w:val="22"/>
                    </w:rPr>
                  </w:pPr>
                  <w:r w:rsidRPr="00500D1A">
                    <w:rPr>
                      <w:sz w:val="22"/>
                      <w:szCs w:val="22"/>
                    </w:rPr>
                    <w:t xml:space="preserve">BİRİM AMİRİ  </w:t>
                  </w:r>
                </w:p>
              </w:tc>
            </w:tr>
            <w:tr w:rsidR="00500D1A" w:rsidRPr="00344B36" w14:paraId="1B0C31D5" w14:textId="77777777" w:rsidTr="000A48A5">
              <w:trPr>
                <w:trHeight w:val="437"/>
              </w:trPr>
              <w:tc>
                <w:tcPr>
                  <w:tcW w:w="2835" w:type="dxa"/>
                  <w:tcBorders>
                    <w:left w:val="single" w:sz="18" w:space="0" w:color="auto"/>
                  </w:tcBorders>
                </w:tcPr>
                <w:p w14:paraId="376B6E80" w14:textId="654FFFC0" w:rsidR="00500D1A" w:rsidRPr="00344B36" w:rsidRDefault="00500D1A" w:rsidP="00500D1A">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500D1A" w:rsidRPr="00500D1A" w:rsidRDefault="00500D1A" w:rsidP="00500D1A">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7B8CA54" w14:textId="3DFB6CCE" w:rsidR="00500D1A" w:rsidRDefault="00500D1A" w:rsidP="00500D1A">
            <w:pPr>
              <w:spacing w:line="360" w:lineRule="auto"/>
              <w:jc w:val="both"/>
              <w:rPr>
                <w:sz w:val="22"/>
                <w:szCs w:val="22"/>
              </w:rPr>
            </w:pPr>
            <w:r w:rsidRPr="00500D1A">
              <w:rPr>
                <w:sz w:val="22"/>
                <w:szCs w:val="22"/>
              </w:rPr>
              <w:t>Kampüs genelinde bina ve tesislerinin mekanik tesisat uygulama projelerinin ve teknik dokümanlarının hazırlanma aşamalarının yönetilmesi ve projelerin kurumun ihtiyaç ve gerekleri doğrultusunda hazırlanmasının sağlanması, yapım işlerinin de bu doğrultuda yapılmasının sağlanması görevlerini Makine Mühendisi ile birlikte yürütür. Mevcut mekanik sistemlerin, tesisat, ısınma, soğutma ve iklimlendirme sistemlerinin Bakım Onarım ve İşletmelerinin yapılması veya yaptırılması makine teknikerinin görevidir.</w:t>
            </w:r>
          </w:p>
          <w:p w14:paraId="7189FAAB" w14:textId="77777777" w:rsidR="008C77BC" w:rsidRPr="00500D1A" w:rsidRDefault="008C77BC" w:rsidP="00500D1A">
            <w:pPr>
              <w:spacing w:line="360" w:lineRule="auto"/>
              <w:jc w:val="both"/>
              <w:rPr>
                <w:sz w:val="22"/>
                <w:szCs w:val="22"/>
              </w:rPr>
            </w:pPr>
          </w:p>
          <w:p w14:paraId="6736D4C0" w14:textId="77777777" w:rsidR="00500D1A" w:rsidRPr="00266196" w:rsidRDefault="00500D1A" w:rsidP="00500D1A">
            <w:pPr>
              <w:rPr>
                <w:b/>
              </w:rPr>
            </w:pPr>
          </w:p>
          <w:p w14:paraId="184A1E11" w14:textId="77777777" w:rsidR="00500D1A" w:rsidRPr="009315F9" w:rsidRDefault="00500D1A" w:rsidP="00500D1A">
            <w:pPr>
              <w:spacing w:line="360" w:lineRule="auto"/>
              <w:rPr>
                <w:b/>
                <w:sz w:val="22"/>
                <w:szCs w:val="22"/>
              </w:rPr>
            </w:pPr>
            <w:r w:rsidRPr="009315F9">
              <w:rPr>
                <w:b/>
                <w:sz w:val="22"/>
                <w:szCs w:val="22"/>
              </w:rPr>
              <w:t>GÖREV, YETKİ VE SORUMLULUKLAR</w:t>
            </w:r>
          </w:p>
          <w:p w14:paraId="5ADF21D3" w14:textId="68326190"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 xml:space="preserve">Kampus genelinde makine tesisat ihtiyacını karşılayan mevcut tesislerin işletme, bakım onarım ve yenilenmesi işlerinde görev almak. </w:t>
            </w:r>
          </w:p>
          <w:p w14:paraId="3D2175DE"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Görevlendirilmesi durumunda; Makine tesisat işlerinde işletme ve bakım onarım sorumlularının belirlediği manevraları uygulamak.</w:t>
            </w:r>
          </w:p>
          <w:p w14:paraId="47B393CC" w14:textId="6FD5BE55"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Görevlendirilmesi durumunda; Kampüs genelinde mevcut Makine tesisat sistemlerinin bakım onarım ve işletmesini sağlamak, periyodik bakım planlarına uygun çalışmalar yapmak.</w:t>
            </w:r>
          </w:p>
          <w:p w14:paraId="4F39E442"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Harran Üniversitesi merkez veya taşra yerleşkelerinde ve bağlı tüm birimlerdeki bütün makine tesisat sistemlerinde meydana gelen arızaların tespit edilmesi, giderilmesi ile ilgili çalışmaları planlamak ve takip etme çalışmalarında görev almak.</w:t>
            </w:r>
          </w:p>
          <w:p w14:paraId="7AF68812"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Kurumun yatırım programı planlamasına ilişkin, mesleğine ilişkin teknik ve teknolojik yenilikleri ve gelişmeleri araştırmak, Başkanlığın vizyonunu ve misyonunu benimsemek.</w:t>
            </w:r>
          </w:p>
          <w:p w14:paraId="5ECF2169"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İhtiyaç halinde mesleği ile ilgili konularda teknik rapor düzenlemek.</w:t>
            </w:r>
          </w:p>
          <w:p w14:paraId="4B41912F"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Kurumca yapımı planlanan yeni binaların mekanik tesisatı projeleri (Avan, uygulama, detay) ile ihale dokümanlarını diğer proje personeliyle koordineli olarak hazırlamak veya hizmet satın alarak hazırlatmak, hazırlanan dokümanları incelemek, gerekli düzeltmelerin yapılmasını sağlamak.</w:t>
            </w:r>
          </w:p>
          <w:p w14:paraId="2D6BA253"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Yapımı planlanan inşaatların, mekanik tesisatı işlerini içeren yaklaşık maliyet hesaplarını ve pursantaj tablolarını ihaleye esas olacak şekilde hazırlamak veya hizmet satın alarak hazırlatmak, hazırlanan tabloları incelemek.</w:t>
            </w:r>
          </w:p>
          <w:p w14:paraId="153F135C"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 xml:space="preserve">Başkanlığın gerçekleştireceği Mal/Hizmet Alımı/Yapım İşi ihalelerine ilişkin işlerin yaklaşık </w:t>
            </w:r>
            <w:r w:rsidRPr="00500D1A">
              <w:rPr>
                <w:sz w:val="22"/>
                <w:szCs w:val="22"/>
              </w:rPr>
              <w:lastRenderedPageBreak/>
              <w:t>maliyetini belirlemek, belirlenen yaklaşık maliyete göre yapılacak ihaleye esas belgeleri hazırlamak.</w:t>
            </w:r>
          </w:p>
          <w:p w14:paraId="2FD675A8"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İhale işlemlerinde verilen görev çerçevesinde ihale işlemlerini yürütmek, komisyonlarda görev almak.</w:t>
            </w:r>
          </w:p>
          <w:p w14:paraId="516C8193"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İmalatı gerçekleştirilen veya yapımı devam etmekte olan işin, yapımı sürecinde meydana gelen zorunlu değişiklikler veya proje değişikliği nedeniyle ortaya çıkacak olan imalat artış veya eksilişlerini fiyat ve miktar yönünden kontrol etmek ve Daire Başkanlığının görüşüne sunmak.</w:t>
            </w:r>
          </w:p>
          <w:p w14:paraId="4AB3D28C"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Hizmet satın alma şeklinde yapılacak proje işlerinde işin yaklaşık maliyetinin hesaplanarak ihale olurunun alınmasından, projelerin bitirilerek kabulünün yapılmasına kadarki süreçleri ilgili kanun, yönetmelik, sözleşme, iş programı, şartname ve eklerindeki kaidelere göre yapmak, yaptırmak.</w:t>
            </w:r>
          </w:p>
          <w:p w14:paraId="6FA11F25"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İşin yer tesliminden geçici kabulüne kadar işin niteliği de göz önünde bulundurularak sözleşmesinde belirlenen teknik elemanlar için yüklenicinin sunduğu teknik personel taahhütnamesinin değerlendirmesini yapmak.</w:t>
            </w:r>
          </w:p>
          <w:p w14:paraId="1334C9ED"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Mekanik imalat oranlarının, işin sözleşmesindeki pursantaj oranlarına uygunluğunu kontrol etmek.</w:t>
            </w:r>
          </w:p>
          <w:p w14:paraId="6B3349C2"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Yüklenici ve kontrollüğün yapılan mekanik imalatlara karşılık birlikte düzenledikleri hak ediş raporlarını, sözleşme ve ekleri doğrultusunda kontrol etmek.</w:t>
            </w:r>
          </w:p>
          <w:p w14:paraId="29A18E51"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Ara ve son kesin hesap metrajlarına dahil edilen ölçü ve miktarlar ile ataşman değerlerinin gerekirse mahallinde incelemesini yapmak.</w:t>
            </w:r>
          </w:p>
          <w:p w14:paraId="35DD7033"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Mekanik iş grubuyla ilgili ara kesin metrajları ve kesin hesaplarının kontrolünü ve incelemesini yapmak, incelemesi tamamlanmış kesin hesapların sonuçlarını yüklenicisine bildirmek, kesin hesap hakediş raporunun tahakkuka hazır duruma getirilmesini sağlamak.</w:t>
            </w:r>
          </w:p>
          <w:p w14:paraId="0B2625E7"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Binaların geçici kabul ve kesin kabulünde uzman üye olarak görev yapmak, muayene ve kontrol işlemleri</w:t>
            </w:r>
          </w:p>
          <w:p w14:paraId="5188CC6F"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Faaliyetlerin en iyi şekilde sürdürebilmesi için gerekli karar verme ve sorun çözme niteliklerine sahip olmak</w:t>
            </w:r>
          </w:p>
          <w:p w14:paraId="08179D0A"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Bağlı bulunduğu yönetici veya üst yöneticileri tarafından verilen diğer iş ve işlemleri ilgili mevzuat hükümlerine göre yapmak.</w:t>
            </w:r>
          </w:p>
          <w:p w14:paraId="0CF02C87" w14:textId="189CB763"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Amirlerinin verdiği ve meslek alanına giren işleri uygulamak veya uygulatmak.</w:t>
            </w:r>
          </w:p>
          <w:p w14:paraId="4F341812" w14:textId="7D74EFBF" w:rsidR="00500D1A" w:rsidRDefault="00500D1A" w:rsidP="00500D1A">
            <w:pPr>
              <w:widowControl w:val="0"/>
              <w:autoSpaceDE w:val="0"/>
              <w:autoSpaceDN w:val="0"/>
              <w:rPr>
                <w:sz w:val="24"/>
                <w:szCs w:val="24"/>
              </w:rPr>
            </w:pPr>
          </w:p>
          <w:p w14:paraId="4ADD16AC" w14:textId="77777777" w:rsidR="00500D1A" w:rsidRPr="009315F9" w:rsidRDefault="00500D1A" w:rsidP="00500D1A">
            <w:pPr>
              <w:pStyle w:val="ListeParagraf"/>
              <w:spacing w:line="360" w:lineRule="auto"/>
              <w:ind w:left="0"/>
              <w:jc w:val="both"/>
              <w:rPr>
                <w:b/>
                <w:sz w:val="22"/>
                <w:szCs w:val="22"/>
              </w:rPr>
            </w:pPr>
            <w:r w:rsidRPr="009315F9">
              <w:rPr>
                <w:b/>
                <w:sz w:val="22"/>
                <w:szCs w:val="22"/>
              </w:rPr>
              <w:t>GÖREVİN GEREKTİRDİĞİ NİTELİKLER</w:t>
            </w:r>
          </w:p>
          <w:p w14:paraId="38E93072" w14:textId="77777777" w:rsidR="00500D1A" w:rsidRPr="009315F9" w:rsidRDefault="00500D1A" w:rsidP="00500D1A">
            <w:pPr>
              <w:pStyle w:val="ListeParagraf"/>
              <w:numPr>
                <w:ilvl w:val="0"/>
                <w:numId w:val="25"/>
              </w:numPr>
              <w:spacing w:after="160" w:line="360" w:lineRule="auto"/>
              <w:jc w:val="both"/>
              <w:rPr>
                <w:color w:val="000000" w:themeColor="text1"/>
                <w:sz w:val="22"/>
                <w:szCs w:val="22"/>
              </w:rPr>
            </w:pPr>
            <w:r w:rsidRPr="009315F9">
              <w:rPr>
                <w:color w:val="000000" w:themeColor="text1"/>
                <w:sz w:val="22"/>
                <w:szCs w:val="22"/>
              </w:rPr>
              <w:t>657 sayılı Devlet Memurları Kanunu’nda belirtilen şartları taşımak</w:t>
            </w:r>
          </w:p>
          <w:p w14:paraId="0A1E6388" w14:textId="5562582C" w:rsidR="00500D1A" w:rsidRDefault="00500D1A" w:rsidP="00500D1A">
            <w:pPr>
              <w:widowControl w:val="0"/>
              <w:autoSpaceDE w:val="0"/>
              <w:autoSpaceDN w:val="0"/>
              <w:rPr>
                <w:sz w:val="24"/>
                <w:szCs w:val="24"/>
              </w:rPr>
            </w:pPr>
          </w:p>
          <w:p w14:paraId="38DD791C" w14:textId="237BFAF2" w:rsidR="008C77BC" w:rsidRDefault="008C77BC" w:rsidP="00500D1A">
            <w:pPr>
              <w:widowControl w:val="0"/>
              <w:autoSpaceDE w:val="0"/>
              <w:autoSpaceDN w:val="0"/>
              <w:rPr>
                <w:sz w:val="24"/>
                <w:szCs w:val="24"/>
              </w:rPr>
            </w:pPr>
          </w:p>
          <w:p w14:paraId="6656CC3C" w14:textId="2AE60E16" w:rsidR="008C77BC" w:rsidRDefault="008C77BC" w:rsidP="00500D1A">
            <w:pPr>
              <w:widowControl w:val="0"/>
              <w:autoSpaceDE w:val="0"/>
              <w:autoSpaceDN w:val="0"/>
              <w:rPr>
                <w:sz w:val="24"/>
                <w:szCs w:val="24"/>
              </w:rPr>
            </w:pPr>
          </w:p>
          <w:p w14:paraId="56B7383C" w14:textId="77777777" w:rsidR="008C77BC" w:rsidRDefault="008C77BC" w:rsidP="00500D1A">
            <w:pPr>
              <w:widowControl w:val="0"/>
              <w:autoSpaceDE w:val="0"/>
              <w:autoSpaceDN w:val="0"/>
              <w:rPr>
                <w:sz w:val="24"/>
                <w:szCs w:val="24"/>
              </w:rPr>
            </w:pPr>
          </w:p>
          <w:p w14:paraId="2682619A" w14:textId="64F4567C" w:rsidR="00500D1A" w:rsidRPr="00500D1A" w:rsidRDefault="00500D1A" w:rsidP="00500D1A">
            <w:pPr>
              <w:pStyle w:val="ListeParagraf"/>
              <w:spacing w:line="360" w:lineRule="auto"/>
              <w:ind w:left="0"/>
              <w:jc w:val="both"/>
              <w:rPr>
                <w:b/>
                <w:sz w:val="22"/>
                <w:szCs w:val="22"/>
              </w:rPr>
            </w:pPr>
            <w:r w:rsidRPr="009315F9">
              <w:rPr>
                <w:b/>
                <w:sz w:val="22"/>
                <w:szCs w:val="22"/>
              </w:rPr>
              <w:lastRenderedPageBreak/>
              <w:t>YASAL DAYANAKLAR</w:t>
            </w:r>
          </w:p>
          <w:p w14:paraId="72E71E0B"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657 sayılı Devlet Memurları Kanunu</w:t>
            </w:r>
          </w:p>
          <w:p w14:paraId="277888AE"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124 sayılı Yükseköğretim Üst Kuruluşları ile Yükseköğretim Kurumlarının İdari Teşkilatı Hakkında Kanun Hükmünde Kararname</w:t>
            </w:r>
          </w:p>
          <w:p w14:paraId="56203847" w14:textId="77777777" w:rsidR="00500D1A" w:rsidRDefault="00500D1A" w:rsidP="00500D1A">
            <w:pPr>
              <w:pStyle w:val="TableParagraph"/>
              <w:tabs>
                <w:tab w:val="left" w:pos="827"/>
                <w:tab w:val="left" w:pos="829"/>
              </w:tabs>
              <w:spacing w:before="124"/>
            </w:pPr>
          </w:p>
          <w:p w14:paraId="2D1BD70F" w14:textId="77777777" w:rsidR="00500D1A" w:rsidRDefault="00500D1A" w:rsidP="00500D1A">
            <w:pPr>
              <w:pStyle w:val="TableParagraph"/>
              <w:tabs>
                <w:tab w:val="left" w:pos="827"/>
                <w:tab w:val="left" w:pos="829"/>
              </w:tabs>
              <w:spacing w:before="124"/>
              <w:ind w:left="0"/>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61FF3" w14:textId="77777777" w:rsidR="00932A4C" w:rsidRDefault="00932A4C" w:rsidP="0072515F">
      <w:r>
        <w:separator/>
      </w:r>
    </w:p>
  </w:endnote>
  <w:endnote w:type="continuationSeparator" w:id="0">
    <w:p w14:paraId="7894E8AF" w14:textId="77777777" w:rsidR="00932A4C" w:rsidRDefault="00932A4C"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0AA2D" w14:textId="77777777" w:rsidR="00264A24" w:rsidRDefault="00264A2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2B108E0" w:rsidR="00D018D2" w:rsidRPr="001E3951" w:rsidRDefault="00264A24" w:rsidP="00264A24">
          <w:pPr>
            <w:pStyle w:val="AltBilgi"/>
            <w:rPr>
              <w:sz w:val="22"/>
              <w:szCs w:val="22"/>
            </w:rPr>
          </w:pPr>
          <w:r>
            <w:rPr>
              <w:sz w:val="22"/>
              <w:szCs w:val="22"/>
            </w:rPr>
            <w:t xml:space="preserve">                                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43F40CA0" w:rsidR="00D018D2" w:rsidRPr="001E3951" w:rsidRDefault="00264A24" w:rsidP="00D018D2">
          <w:pPr>
            <w:pStyle w:val="AltBilgi"/>
            <w:jc w:val="center"/>
            <w:rPr>
              <w:sz w:val="22"/>
              <w:szCs w:val="22"/>
            </w:rPr>
          </w:pPr>
          <w:r>
            <w:rPr>
              <w:sz w:val="22"/>
              <w:szCs w:val="22"/>
            </w:rPr>
            <w:t xml:space="preserve">      </w:t>
          </w:r>
          <w:bookmarkStart w:id="0" w:name="_GoBack"/>
          <w:bookmarkEnd w:id="0"/>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5132" w14:textId="77777777" w:rsidR="00264A24" w:rsidRDefault="00264A2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56478" w14:textId="77777777" w:rsidR="00932A4C" w:rsidRDefault="00932A4C" w:rsidP="0072515F">
      <w:r>
        <w:separator/>
      </w:r>
    </w:p>
  </w:footnote>
  <w:footnote w:type="continuationSeparator" w:id="0">
    <w:p w14:paraId="4B793097" w14:textId="77777777" w:rsidR="00932A4C" w:rsidRDefault="00932A4C"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C5279" w14:textId="77777777" w:rsidR="00264A24" w:rsidRDefault="00264A2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165D3C4B" w:rsidR="000D250F" w:rsidRPr="00D82ADE" w:rsidRDefault="00500D1A" w:rsidP="000A48A5">
          <w:pPr>
            <w:spacing w:line="276" w:lineRule="auto"/>
            <w:jc w:val="center"/>
            <w:rPr>
              <w:b/>
              <w:sz w:val="24"/>
              <w:szCs w:val="24"/>
            </w:rPr>
          </w:pPr>
          <w:r w:rsidRPr="00500D1A">
            <w:rPr>
              <w:b/>
              <w:sz w:val="24"/>
              <w:szCs w:val="24"/>
            </w:rPr>
            <w:t xml:space="preserve">MAKİNE TEKNİKERİ </w:t>
          </w:r>
          <w:r w:rsidR="009920EC">
            <w:rPr>
              <w:b/>
              <w:sz w:val="24"/>
              <w:szCs w:val="24"/>
            </w:rPr>
            <w:t>GÖREV TANIMI</w:t>
          </w:r>
        </w:p>
      </w:tc>
      <w:tc>
        <w:tcPr>
          <w:tcW w:w="1250" w:type="pct"/>
          <w:vAlign w:val="center"/>
        </w:tcPr>
        <w:p w14:paraId="36A9E833" w14:textId="2BE846EF" w:rsidR="000D250F" w:rsidRPr="007B4963" w:rsidRDefault="000D250F" w:rsidP="00B700B4">
          <w:pPr>
            <w:spacing w:line="276" w:lineRule="auto"/>
          </w:pPr>
          <w:r w:rsidRPr="007B4963">
            <w:t>Doküman No:</w:t>
          </w:r>
          <w:r w:rsidR="0075657F">
            <w:t xml:space="preserve"> </w:t>
          </w:r>
          <w:r w:rsidR="009920EC">
            <w:t>GRV-00</w:t>
          </w:r>
          <w:r w:rsidR="00500D1A">
            <w:t>97</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09008C87"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264A24">
            <w:rPr>
              <w:noProof/>
            </w:rPr>
            <w:t>1</w:t>
          </w:r>
          <w:r w:rsidR="0063693A" w:rsidRPr="0063693A">
            <w:fldChar w:fldCharType="end"/>
          </w:r>
          <w:r w:rsidR="0063693A" w:rsidRPr="0063693A">
            <w:t xml:space="preserve"> / </w:t>
          </w:r>
          <w:r w:rsidR="00932A4C">
            <w:fldChar w:fldCharType="begin"/>
          </w:r>
          <w:r w:rsidR="00932A4C">
            <w:instrText>NUMPAGES  \* Arabic  \* MERGEFORMAT</w:instrText>
          </w:r>
          <w:r w:rsidR="00932A4C">
            <w:fldChar w:fldCharType="separate"/>
          </w:r>
          <w:r w:rsidR="00264A24">
            <w:rPr>
              <w:noProof/>
            </w:rPr>
            <w:t>3</w:t>
          </w:r>
          <w:r w:rsidR="00932A4C">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2936" w14:textId="77777777" w:rsidR="00264A24" w:rsidRDefault="00264A2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6535DF3"/>
    <w:multiLevelType w:val="hybridMultilevel"/>
    <w:tmpl w:val="9ABEF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24"/>
  </w:num>
  <w:num w:numId="3">
    <w:abstractNumId w:val="5"/>
  </w:num>
  <w:num w:numId="4">
    <w:abstractNumId w:val="9"/>
  </w:num>
  <w:num w:numId="5">
    <w:abstractNumId w:val="4"/>
  </w:num>
  <w:num w:numId="6">
    <w:abstractNumId w:val="12"/>
  </w:num>
  <w:num w:numId="7">
    <w:abstractNumId w:val="11"/>
  </w:num>
  <w:num w:numId="8">
    <w:abstractNumId w:val="2"/>
  </w:num>
  <w:num w:numId="9">
    <w:abstractNumId w:val="18"/>
  </w:num>
  <w:num w:numId="10">
    <w:abstractNumId w:val="7"/>
  </w:num>
  <w:num w:numId="11">
    <w:abstractNumId w:val="15"/>
  </w:num>
  <w:num w:numId="12">
    <w:abstractNumId w:val="23"/>
  </w:num>
  <w:num w:numId="13">
    <w:abstractNumId w:val="26"/>
  </w:num>
  <w:num w:numId="14">
    <w:abstractNumId w:val="14"/>
  </w:num>
  <w:num w:numId="15">
    <w:abstractNumId w:val="1"/>
  </w:num>
  <w:num w:numId="16">
    <w:abstractNumId w:val="16"/>
  </w:num>
  <w:num w:numId="17">
    <w:abstractNumId w:val="8"/>
  </w:num>
  <w:num w:numId="18">
    <w:abstractNumId w:val="6"/>
  </w:num>
  <w:num w:numId="19">
    <w:abstractNumId w:val="20"/>
    <w:lvlOverride w:ilvl="0">
      <w:startOverride w:val="1"/>
    </w:lvlOverride>
  </w:num>
  <w:num w:numId="20">
    <w:abstractNumId w:val="25"/>
  </w:num>
  <w:num w:numId="21">
    <w:abstractNumId w:val="0"/>
  </w:num>
  <w:num w:numId="22">
    <w:abstractNumId w:val="21"/>
  </w:num>
  <w:num w:numId="23">
    <w:abstractNumId w:val="19"/>
  </w:num>
  <w:num w:numId="24">
    <w:abstractNumId w:val="13"/>
  </w:num>
  <w:num w:numId="25">
    <w:abstractNumId w:val="17"/>
  </w:num>
  <w:num w:numId="26">
    <w:abstractNumId w:val="22"/>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64A24"/>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00D1A"/>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A044B"/>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C77BC"/>
    <w:rsid w:val="008D27A1"/>
    <w:rsid w:val="008F43C8"/>
    <w:rsid w:val="00917C74"/>
    <w:rsid w:val="00926577"/>
    <w:rsid w:val="00926F55"/>
    <w:rsid w:val="009315F9"/>
    <w:rsid w:val="00932A4C"/>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00D1A"/>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4D2A-E746-42F4-804F-2A86AFC9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3</Pages>
  <Words>721</Words>
  <Characters>4115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143</cp:revision>
  <cp:lastPrinted>2022-04-20T11:11:00Z</cp:lastPrinted>
  <dcterms:created xsi:type="dcterms:W3CDTF">2017-07-17T11:46:00Z</dcterms:created>
  <dcterms:modified xsi:type="dcterms:W3CDTF">2022-11-17T06:28:00Z</dcterms:modified>
</cp:coreProperties>
</file>